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72FC" w14:textId="77777777" w:rsidR="00355E85" w:rsidRDefault="00355E85" w:rsidP="00355E85">
      <w:pPr>
        <w:spacing w:after="35"/>
      </w:pPr>
    </w:p>
    <w:p w14:paraId="00DA1960" w14:textId="77777777" w:rsidR="00355E85" w:rsidRDefault="00355E85" w:rsidP="00355E85">
      <w:pPr>
        <w:spacing w:after="278"/>
        <w:ind w:left="1183"/>
        <w:jc w:val="center"/>
        <w:rPr>
          <w:rFonts w:ascii="Arial" w:eastAsia="Arial" w:hAnsi="Arial" w:cs="Arial"/>
          <w:b/>
          <w:sz w:val="32"/>
          <w:szCs w:val="32"/>
          <w:u w:val="single"/>
        </w:rPr>
      </w:pPr>
      <w:r w:rsidRPr="00355E85">
        <w:rPr>
          <w:rFonts w:ascii="Arial" w:eastAsia="Arial" w:hAnsi="Arial" w:cs="Arial"/>
          <w:b/>
          <w:sz w:val="32"/>
          <w:szCs w:val="32"/>
          <w:u w:val="single"/>
        </w:rPr>
        <w:t xml:space="preserve">Dodatok č. 5 ku Školskému poriadku </w:t>
      </w:r>
    </w:p>
    <w:p w14:paraId="4A0C2A9A" w14:textId="08537312" w:rsidR="00355E85" w:rsidRPr="00355E85" w:rsidRDefault="00355E85" w:rsidP="00355E85">
      <w:pPr>
        <w:spacing w:after="278"/>
        <w:ind w:left="1183"/>
        <w:jc w:val="center"/>
        <w:rPr>
          <w:b/>
          <w:sz w:val="32"/>
          <w:szCs w:val="32"/>
          <w:u w:val="single"/>
        </w:rPr>
      </w:pPr>
      <w:r w:rsidRPr="00355E85">
        <w:rPr>
          <w:rFonts w:ascii="Arial" w:eastAsia="Arial" w:hAnsi="Arial" w:cs="Arial"/>
          <w:b/>
          <w:sz w:val="32"/>
          <w:szCs w:val="32"/>
          <w:u w:val="single"/>
        </w:rPr>
        <w:t xml:space="preserve">Materskej školy, </w:t>
      </w:r>
      <w:r w:rsidR="006D7CD2">
        <w:rPr>
          <w:rFonts w:ascii="Arial" w:eastAsia="Arial" w:hAnsi="Arial" w:cs="Arial"/>
          <w:b/>
          <w:sz w:val="32"/>
          <w:szCs w:val="32"/>
          <w:u w:val="single"/>
        </w:rPr>
        <w:t>Jamník 185, 053 22</w:t>
      </w:r>
    </w:p>
    <w:p w14:paraId="4FCB2EA9" w14:textId="77777777" w:rsidR="00355E85" w:rsidRPr="00355E85" w:rsidRDefault="00355E85" w:rsidP="00355E85">
      <w:pPr>
        <w:spacing w:after="273"/>
        <w:rPr>
          <w:sz w:val="28"/>
          <w:szCs w:val="28"/>
        </w:rPr>
      </w:pPr>
    </w:p>
    <w:p w14:paraId="40C9F118" w14:textId="77777777" w:rsidR="00355E85" w:rsidRDefault="00355E85" w:rsidP="00355E85">
      <w:pPr>
        <w:spacing w:after="163" w:line="276" w:lineRule="auto"/>
        <w:ind w:left="288" w:right="144"/>
        <w:jc w:val="center"/>
        <w:rPr>
          <w:rFonts w:ascii="Arial" w:eastAsia="Arial" w:hAnsi="Arial" w:cs="Arial"/>
          <w:b/>
          <w:sz w:val="28"/>
          <w:szCs w:val="28"/>
        </w:rPr>
      </w:pPr>
    </w:p>
    <w:p w14:paraId="1E330E8C" w14:textId="77777777" w:rsidR="00355E85" w:rsidRDefault="00355E85" w:rsidP="00355E85">
      <w:pPr>
        <w:spacing w:after="163" w:line="276" w:lineRule="auto"/>
        <w:ind w:left="288" w:right="144"/>
        <w:jc w:val="center"/>
        <w:rPr>
          <w:rFonts w:ascii="Arial" w:eastAsia="Arial" w:hAnsi="Arial" w:cs="Arial"/>
          <w:b/>
          <w:sz w:val="28"/>
          <w:szCs w:val="28"/>
        </w:rPr>
      </w:pPr>
    </w:p>
    <w:p w14:paraId="27C1C8C2" w14:textId="77777777" w:rsidR="00355E85" w:rsidRDefault="00355E85" w:rsidP="00355E85">
      <w:pPr>
        <w:spacing w:after="163" w:line="276" w:lineRule="auto"/>
        <w:ind w:left="288" w:right="144"/>
        <w:jc w:val="center"/>
        <w:rPr>
          <w:rFonts w:ascii="Arial" w:eastAsia="Arial" w:hAnsi="Arial" w:cs="Arial"/>
          <w:b/>
          <w:sz w:val="28"/>
          <w:szCs w:val="28"/>
        </w:rPr>
      </w:pPr>
    </w:p>
    <w:p w14:paraId="503F8148" w14:textId="77777777" w:rsidR="00355E85" w:rsidRDefault="00355E85" w:rsidP="00355E85">
      <w:pPr>
        <w:spacing w:after="163" w:line="276" w:lineRule="auto"/>
        <w:ind w:left="288" w:right="144"/>
        <w:jc w:val="center"/>
        <w:rPr>
          <w:rFonts w:ascii="Arial" w:eastAsia="Arial" w:hAnsi="Arial" w:cs="Arial"/>
          <w:b/>
          <w:sz w:val="28"/>
          <w:szCs w:val="28"/>
        </w:rPr>
      </w:pPr>
    </w:p>
    <w:p w14:paraId="2F4F99F3" w14:textId="77777777" w:rsidR="00355E85" w:rsidRDefault="00355E85" w:rsidP="00355E85">
      <w:pPr>
        <w:spacing w:after="163" w:line="276" w:lineRule="auto"/>
        <w:ind w:left="288" w:right="144"/>
        <w:jc w:val="center"/>
        <w:rPr>
          <w:rFonts w:ascii="Arial" w:eastAsia="Arial" w:hAnsi="Arial" w:cs="Arial"/>
          <w:b/>
          <w:sz w:val="28"/>
          <w:szCs w:val="28"/>
        </w:rPr>
      </w:pPr>
    </w:p>
    <w:p w14:paraId="1BD1BD3F" w14:textId="77777777" w:rsidR="00355E85" w:rsidRDefault="00355E85" w:rsidP="00355E85">
      <w:pPr>
        <w:spacing w:after="163" w:line="276" w:lineRule="auto"/>
        <w:ind w:left="288" w:right="144"/>
        <w:jc w:val="center"/>
        <w:rPr>
          <w:rFonts w:ascii="Arial" w:eastAsia="Arial" w:hAnsi="Arial" w:cs="Arial"/>
          <w:b/>
          <w:sz w:val="28"/>
          <w:szCs w:val="28"/>
        </w:rPr>
      </w:pPr>
    </w:p>
    <w:p w14:paraId="5855D5AE" w14:textId="77777777" w:rsidR="00355E85" w:rsidRPr="00355E85" w:rsidRDefault="00355E85" w:rsidP="00355E85">
      <w:pPr>
        <w:spacing w:after="163" w:line="276" w:lineRule="auto"/>
        <w:ind w:left="288" w:right="144"/>
        <w:jc w:val="center"/>
        <w:rPr>
          <w:sz w:val="28"/>
          <w:szCs w:val="28"/>
        </w:rPr>
      </w:pPr>
      <w:r w:rsidRPr="00355E85">
        <w:rPr>
          <w:rFonts w:ascii="Arial" w:eastAsia="Arial" w:hAnsi="Arial" w:cs="Arial"/>
          <w:b/>
          <w:sz w:val="28"/>
          <w:szCs w:val="28"/>
        </w:rPr>
        <w:t xml:space="preserve">ŠTANDARDY DORŽIAVANIA ZÁKAZU SEGREGÁCIE  VO VÝCHOVE A VZDELÁVANÍ </w:t>
      </w:r>
    </w:p>
    <w:p w14:paraId="6FF34C19" w14:textId="77777777" w:rsidR="00355E85" w:rsidRDefault="00355E85" w:rsidP="00355E85">
      <w:pPr>
        <w:spacing w:after="371"/>
        <w:ind w:right="301"/>
        <w:jc w:val="center"/>
      </w:pPr>
    </w:p>
    <w:p w14:paraId="63BB5DC1" w14:textId="77777777" w:rsidR="00355E85" w:rsidRDefault="00355E85" w:rsidP="00355E85">
      <w:pPr>
        <w:spacing w:after="302"/>
        <w:ind w:right="283"/>
        <w:jc w:val="center"/>
      </w:pPr>
    </w:p>
    <w:p w14:paraId="2608ACED" w14:textId="77777777" w:rsidR="00355E85" w:rsidRDefault="00355E85" w:rsidP="00355E85">
      <w:pPr>
        <w:spacing w:after="304"/>
        <w:ind w:right="283"/>
        <w:jc w:val="center"/>
      </w:pPr>
    </w:p>
    <w:p w14:paraId="35DEC495" w14:textId="77777777" w:rsidR="00355E85" w:rsidRDefault="00355E85" w:rsidP="00355E85">
      <w:pPr>
        <w:spacing w:after="302"/>
        <w:ind w:right="283"/>
        <w:jc w:val="center"/>
      </w:pPr>
    </w:p>
    <w:p w14:paraId="3E2862B8" w14:textId="77777777" w:rsidR="00355E85" w:rsidRDefault="00355E85" w:rsidP="00355E85">
      <w:pPr>
        <w:spacing w:after="304"/>
        <w:ind w:right="283"/>
        <w:jc w:val="center"/>
      </w:pPr>
    </w:p>
    <w:p w14:paraId="2E5FF779" w14:textId="77777777" w:rsidR="00355E85" w:rsidRDefault="00355E85" w:rsidP="00355E85">
      <w:pPr>
        <w:spacing w:after="302"/>
        <w:ind w:right="283"/>
        <w:jc w:val="center"/>
      </w:pPr>
    </w:p>
    <w:p w14:paraId="32A5B380" w14:textId="77777777" w:rsidR="00355E85" w:rsidRDefault="00355E85" w:rsidP="00355E85">
      <w:pPr>
        <w:spacing w:after="304"/>
        <w:ind w:right="283"/>
        <w:jc w:val="center"/>
      </w:pPr>
    </w:p>
    <w:p w14:paraId="19E40779" w14:textId="77777777" w:rsidR="00355E85" w:rsidRDefault="00355E85" w:rsidP="00355E85">
      <w:pPr>
        <w:spacing w:after="302"/>
        <w:ind w:right="283"/>
        <w:jc w:val="center"/>
      </w:pPr>
    </w:p>
    <w:p w14:paraId="5BFF7BDB" w14:textId="77777777" w:rsidR="00355E85" w:rsidRDefault="00355E85" w:rsidP="00355E85">
      <w:pPr>
        <w:spacing w:after="304"/>
        <w:ind w:right="283"/>
        <w:jc w:val="center"/>
      </w:pPr>
    </w:p>
    <w:p w14:paraId="733F64A9" w14:textId="77777777" w:rsidR="00355E85" w:rsidRDefault="00355E85" w:rsidP="00355E85">
      <w:pPr>
        <w:spacing w:after="136"/>
        <w:ind w:right="366"/>
        <w:jc w:val="center"/>
      </w:pPr>
      <w:r>
        <w:rPr>
          <w:rFonts w:ascii="Arial" w:eastAsia="Arial" w:hAnsi="Arial" w:cs="Arial"/>
          <w:b/>
          <w:sz w:val="36"/>
        </w:rPr>
        <w:t xml:space="preserve">školský rok 2024/2025 </w:t>
      </w:r>
    </w:p>
    <w:p w14:paraId="62059B02" w14:textId="77777777" w:rsidR="00355E85" w:rsidRDefault="00355E85" w:rsidP="00355E85">
      <w:pPr>
        <w:spacing w:after="0"/>
      </w:pPr>
      <w:r>
        <w:rPr>
          <w:rFonts w:ascii="Arial" w:eastAsia="Arial" w:hAnsi="Arial" w:cs="Arial"/>
          <w:sz w:val="36"/>
        </w:rPr>
        <w:tab/>
      </w:r>
    </w:p>
    <w:p w14:paraId="0C18800F" w14:textId="77777777" w:rsidR="00355E85" w:rsidRDefault="00355E85" w:rsidP="00355E85">
      <w:pPr>
        <w:sectPr w:rsidR="00355E85">
          <w:footerReference w:type="even" r:id="rId7"/>
          <w:footerReference w:type="default" r:id="rId8"/>
          <w:footerReference w:type="first" r:id="rId9"/>
          <w:pgSz w:w="11911" w:h="16841"/>
          <w:pgMar w:top="1042" w:right="1373" w:bottom="707" w:left="1301" w:header="708" w:footer="707" w:gutter="0"/>
          <w:cols w:space="708"/>
          <w:titlePg/>
        </w:sectPr>
      </w:pPr>
    </w:p>
    <w:p w14:paraId="22F57B3E" w14:textId="77777777" w:rsidR="00355E85" w:rsidRDefault="00355E85" w:rsidP="00355E85">
      <w:pPr>
        <w:spacing w:after="0"/>
        <w:ind w:left="10" w:right="567" w:hanging="10"/>
        <w:jc w:val="center"/>
      </w:pPr>
      <w:r>
        <w:rPr>
          <w:rFonts w:ascii="Arial" w:eastAsia="Arial" w:hAnsi="Arial" w:cs="Arial"/>
          <w:b/>
          <w:sz w:val="28"/>
        </w:rPr>
        <w:lastRenderedPageBreak/>
        <w:t xml:space="preserve">Článok 1 </w:t>
      </w:r>
    </w:p>
    <w:p w14:paraId="3E85D16A" w14:textId="77777777" w:rsidR="00355E85" w:rsidRDefault="00355E85" w:rsidP="00355E85">
      <w:pPr>
        <w:spacing w:after="0"/>
        <w:ind w:right="570"/>
        <w:jc w:val="center"/>
      </w:pPr>
      <w:r>
        <w:rPr>
          <w:rFonts w:ascii="Arial" w:eastAsia="Arial" w:hAnsi="Arial" w:cs="Arial"/>
          <w:sz w:val="23"/>
        </w:rPr>
        <w:t xml:space="preserve">Všeobecná časť </w:t>
      </w:r>
    </w:p>
    <w:p w14:paraId="2EBFABD2" w14:textId="77777777" w:rsidR="00355E85" w:rsidRDefault="00355E85" w:rsidP="00355E85">
      <w:pPr>
        <w:spacing w:after="0"/>
        <w:ind w:right="520"/>
        <w:jc w:val="center"/>
      </w:pPr>
    </w:p>
    <w:p w14:paraId="0A2F68BD" w14:textId="77777777" w:rsidR="00355E85" w:rsidRDefault="00355E85" w:rsidP="00355E85">
      <w:pPr>
        <w:spacing w:after="92" w:line="266" w:lineRule="auto"/>
        <w:ind w:left="19" w:right="126" w:hanging="10"/>
        <w:jc w:val="both"/>
      </w:pPr>
      <w:r>
        <w:rPr>
          <w:rFonts w:ascii="Arial" w:eastAsia="Arial" w:hAnsi="Arial" w:cs="Arial"/>
          <w:sz w:val="24"/>
        </w:rPr>
        <w:t xml:space="preserve">Pri dodržiavaní zákazu segregácie vo výchove a vzdelávaní Materská škola Vítkovce postupuje podľa Štandardov dodržiavania zákazu segregácie vo výchove a vzdelávaní (ďalej len „Štandardy“), ktoré vydáva </w:t>
      </w:r>
      <w:proofErr w:type="spellStart"/>
      <w:r>
        <w:rPr>
          <w:rFonts w:ascii="Arial" w:eastAsia="Arial" w:hAnsi="Arial" w:cs="Arial"/>
          <w:sz w:val="24"/>
        </w:rPr>
        <w:t>MŠVVaM</w:t>
      </w:r>
      <w:proofErr w:type="spellEnd"/>
      <w:r>
        <w:rPr>
          <w:rFonts w:ascii="Arial" w:eastAsia="Arial" w:hAnsi="Arial" w:cs="Arial"/>
          <w:sz w:val="24"/>
        </w:rPr>
        <w:t xml:space="preserve"> SR a ich znenie je súčasťou prílohy školského poriadku.  </w:t>
      </w:r>
    </w:p>
    <w:p w14:paraId="57D1DF25" w14:textId="77777777" w:rsidR="00355E85" w:rsidRDefault="00355E85" w:rsidP="00355E85">
      <w:pPr>
        <w:spacing w:after="85" w:line="267" w:lineRule="auto"/>
        <w:ind w:left="19" w:right="126" w:hanging="10"/>
        <w:jc w:val="both"/>
      </w:pPr>
      <w:r>
        <w:rPr>
          <w:rFonts w:ascii="Arial" w:eastAsia="Arial" w:hAnsi="Arial" w:cs="Arial"/>
          <w:sz w:val="24"/>
        </w:rPr>
        <w:t xml:space="preserve">Štandardy sú </w:t>
      </w:r>
      <w:r>
        <w:rPr>
          <w:rFonts w:ascii="Arial" w:eastAsia="Arial" w:hAnsi="Arial" w:cs="Arial"/>
          <w:b/>
          <w:sz w:val="24"/>
        </w:rPr>
        <w:t>základné pravidlá, princípy a postupy predchádzania a eliminácie segregácie vo výchove a vzdelávaní. Ich uplatňovanie prispieva k dodržiavaniu princípov výchovy a vzdelávania podľa školského zákona v školách a školských zariadeniach</w:t>
      </w:r>
      <w:r>
        <w:rPr>
          <w:rFonts w:ascii="Arial" w:eastAsia="Arial" w:hAnsi="Arial" w:cs="Arial"/>
          <w:sz w:val="24"/>
        </w:rPr>
        <w:t xml:space="preserve">. Vychádzajú z ustanovení Dohovoru o právach dieťaťa: </w:t>
      </w:r>
    </w:p>
    <w:p w14:paraId="296A6908" w14:textId="77777777" w:rsidR="00355E85" w:rsidRDefault="00355E85" w:rsidP="00355E85">
      <w:pPr>
        <w:spacing w:after="92" w:line="266" w:lineRule="auto"/>
        <w:ind w:left="19" w:right="126" w:hanging="10"/>
        <w:jc w:val="both"/>
      </w:pPr>
      <w:r w:rsidRPr="004F3AA2">
        <w:rPr>
          <w:rFonts w:ascii="Arial" w:eastAsia="Arial" w:hAnsi="Arial" w:cs="Arial"/>
          <w:b/>
          <w:sz w:val="24"/>
        </w:rPr>
        <w:t>Článok 2 ods. 1:</w:t>
      </w:r>
      <w:r>
        <w:rPr>
          <w:rFonts w:ascii="Arial" w:eastAsia="Arial" w:hAnsi="Arial" w:cs="Arial"/>
          <w:sz w:val="24"/>
        </w:rPr>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724C2288" w14:textId="77777777" w:rsidR="00355E85" w:rsidRDefault="00355E85" w:rsidP="00355E85">
      <w:pPr>
        <w:spacing w:after="92" w:line="266" w:lineRule="auto"/>
        <w:ind w:left="19" w:right="126" w:hanging="10"/>
        <w:jc w:val="both"/>
      </w:pPr>
      <w:r w:rsidRPr="004F3AA2">
        <w:rPr>
          <w:rFonts w:ascii="Arial" w:eastAsia="Arial" w:hAnsi="Arial" w:cs="Arial"/>
          <w:b/>
          <w:sz w:val="24"/>
        </w:rPr>
        <w:t>Článok 2 ods. 2:</w:t>
      </w:r>
      <w:r>
        <w:rPr>
          <w:rFonts w:ascii="Arial" w:eastAsia="Arial" w:hAnsi="Arial" w:cs="Arial"/>
          <w:sz w:val="24"/>
        </w:rPr>
        <w:t xml:space="preserve">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6DD5B84F" w14:textId="77777777" w:rsidR="00355E85" w:rsidRDefault="00355E85" w:rsidP="00355E85">
      <w:pPr>
        <w:spacing w:after="92" w:line="266" w:lineRule="auto"/>
        <w:ind w:left="19" w:right="126" w:hanging="10"/>
        <w:jc w:val="both"/>
      </w:pPr>
      <w:r w:rsidRPr="004F3AA2">
        <w:rPr>
          <w:rFonts w:ascii="Arial" w:eastAsia="Arial" w:hAnsi="Arial" w:cs="Arial"/>
          <w:b/>
          <w:sz w:val="24"/>
        </w:rPr>
        <w:t>Článok 3 ods. 1:</w:t>
      </w:r>
      <w:r>
        <w:rPr>
          <w:rFonts w:ascii="Arial" w:eastAsia="Arial" w:hAnsi="Arial" w:cs="Arial"/>
          <w:sz w:val="24"/>
        </w:rPr>
        <w:t xml:space="preserve"> Záujem dieťaťa musí byť prvoradým hľadiskom pri akejkoľvek činnosti týkajúcej sa detí, nech už uskutočňovanej verejnými alebo súkromnými zariadeniami sociálnej starostlivosti, súdmi, správnymi alebo zákonodarnými orgánmi. </w:t>
      </w:r>
    </w:p>
    <w:p w14:paraId="3B0CA71C" w14:textId="77777777" w:rsidR="00355E85" w:rsidRPr="004F3AA2" w:rsidRDefault="00355E85" w:rsidP="00355E85">
      <w:pPr>
        <w:spacing w:after="135" w:line="266" w:lineRule="auto"/>
        <w:ind w:left="19" w:right="126" w:hanging="10"/>
        <w:jc w:val="both"/>
        <w:rPr>
          <w:b/>
        </w:rPr>
      </w:pPr>
      <w:r w:rsidRPr="004F3AA2">
        <w:rPr>
          <w:rFonts w:ascii="Arial" w:eastAsia="Arial" w:hAnsi="Arial" w:cs="Arial"/>
          <w:b/>
          <w:sz w:val="24"/>
        </w:rPr>
        <w:t xml:space="preserve">Článok 29 ods. 1: Výchova a vzdelávanie dieťaťa má smerovať k: </w:t>
      </w:r>
    </w:p>
    <w:p w14:paraId="6F73B31D" w14:textId="77777777" w:rsidR="00355E85" w:rsidRDefault="00355E85" w:rsidP="00355E85">
      <w:pPr>
        <w:numPr>
          <w:ilvl w:val="0"/>
          <w:numId w:val="1"/>
        </w:numPr>
        <w:spacing w:after="52" w:line="266" w:lineRule="auto"/>
        <w:ind w:left="428" w:right="126" w:hanging="286"/>
        <w:jc w:val="both"/>
      </w:pPr>
      <w:r>
        <w:rPr>
          <w:rFonts w:ascii="Arial" w:eastAsia="Arial" w:hAnsi="Arial" w:cs="Arial"/>
          <w:sz w:val="24"/>
        </w:rPr>
        <w:t xml:space="preserve">rozvoju osobnosti dieťaťa, jeho jedinečných daností a duševných a fyzických schopností v ich najvyššej možnej miere;  </w:t>
      </w:r>
    </w:p>
    <w:p w14:paraId="44AB467D" w14:textId="77777777" w:rsidR="00355E85" w:rsidRDefault="00355E85" w:rsidP="00355E85">
      <w:pPr>
        <w:numPr>
          <w:ilvl w:val="0"/>
          <w:numId w:val="1"/>
        </w:numPr>
        <w:spacing w:after="9" w:line="266" w:lineRule="auto"/>
        <w:ind w:left="428" w:right="126" w:hanging="286"/>
        <w:jc w:val="both"/>
      </w:pPr>
      <w:r>
        <w:rPr>
          <w:rFonts w:ascii="Arial" w:eastAsia="Arial" w:hAnsi="Arial" w:cs="Arial"/>
          <w:sz w:val="24"/>
        </w:rPr>
        <w:t xml:space="preserve">rozvíjaniu úcty k ľudským právam a základným slobodám a k zásadám zakotveným v Charte </w:t>
      </w:r>
    </w:p>
    <w:p w14:paraId="79BBF310" w14:textId="77777777" w:rsidR="00355E85" w:rsidRDefault="00355E85" w:rsidP="00355E85">
      <w:pPr>
        <w:spacing w:after="54" w:line="266" w:lineRule="auto"/>
        <w:ind w:left="437" w:right="126" w:hanging="10"/>
        <w:jc w:val="both"/>
      </w:pPr>
      <w:r>
        <w:rPr>
          <w:rFonts w:ascii="Arial" w:eastAsia="Arial" w:hAnsi="Arial" w:cs="Arial"/>
          <w:sz w:val="24"/>
        </w:rPr>
        <w:t xml:space="preserve">Organizácie Spojených národov;  </w:t>
      </w:r>
    </w:p>
    <w:p w14:paraId="3A689BDB" w14:textId="77777777" w:rsidR="00355E85" w:rsidRDefault="00355E85" w:rsidP="00355E85">
      <w:pPr>
        <w:numPr>
          <w:ilvl w:val="0"/>
          <w:numId w:val="1"/>
        </w:numPr>
        <w:spacing w:after="51" w:line="266" w:lineRule="auto"/>
        <w:ind w:left="428" w:right="126" w:hanging="286"/>
        <w:jc w:val="both"/>
      </w:pPr>
      <w:r>
        <w:rPr>
          <w:rFonts w:ascii="Arial" w:eastAsia="Arial" w:hAnsi="Arial" w:cs="Arial"/>
          <w:sz w:val="24"/>
        </w:rPr>
        <w:t xml:space="preserve">rozvíjaniu úcty k rodičom, k vlastnej kultúrnej, jazykovej a hodnotovej identite a k hodnotám krajiny, v ktorej dieťa žije i k hodnotám krajiny svojho pôvodu a k iným kultúram  </w:t>
      </w:r>
    </w:p>
    <w:p w14:paraId="5A3001E4" w14:textId="77777777" w:rsidR="00355E85" w:rsidRDefault="00355E85" w:rsidP="00355E85">
      <w:pPr>
        <w:numPr>
          <w:ilvl w:val="0"/>
          <w:numId w:val="1"/>
        </w:numPr>
        <w:spacing w:after="39" w:line="266" w:lineRule="auto"/>
        <w:ind w:left="428" w:right="126" w:hanging="286"/>
        <w:jc w:val="both"/>
      </w:pPr>
      <w:r>
        <w:rPr>
          <w:rFonts w:ascii="Arial" w:eastAsia="Arial" w:hAnsi="Arial" w:cs="Arial"/>
          <w:sz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7EC55FCA" w14:textId="77777777" w:rsidR="00355E85" w:rsidRDefault="00355E85" w:rsidP="00355E85">
      <w:pPr>
        <w:numPr>
          <w:ilvl w:val="0"/>
          <w:numId w:val="1"/>
        </w:numPr>
        <w:spacing w:after="267" w:line="266" w:lineRule="auto"/>
        <w:ind w:left="428" w:right="126" w:hanging="286"/>
        <w:jc w:val="both"/>
      </w:pPr>
      <w:r>
        <w:rPr>
          <w:rFonts w:ascii="Arial" w:eastAsia="Arial" w:hAnsi="Arial" w:cs="Arial"/>
          <w:sz w:val="24"/>
        </w:rPr>
        <w:t>rozvíjaniu úcty k prírodnému prostrediu.”</w:t>
      </w:r>
      <w:r>
        <w:rPr>
          <w:rFonts w:ascii="Arial" w:eastAsia="Arial" w:hAnsi="Arial" w:cs="Arial"/>
          <w:sz w:val="24"/>
          <w:vertAlign w:val="superscript"/>
        </w:rPr>
        <w:footnoteReference w:id="1"/>
      </w:r>
    </w:p>
    <w:p w14:paraId="74F8D206" w14:textId="77777777" w:rsidR="00355E85" w:rsidRDefault="00355E85" w:rsidP="00355E85">
      <w:pPr>
        <w:spacing w:after="92" w:line="266" w:lineRule="auto"/>
        <w:ind w:left="19" w:right="126" w:hanging="10"/>
        <w:jc w:val="both"/>
      </w:pPr>
      <w:r>
        <w:rPr>
          <w:rFonts w:ascii="Arial" w:eastAsia="Arial" w:hAnsi="Arial" w:cs="Arial"/>
          <w:sz w:val="24"/>
        </w:rPr>
        <w:t xml:space="preserve">Štandardy dodržiavania zákazu segregácie sú rozpracovaním a realizáciou praktickej časti Metodickej príručky </w:t>
      </w:r>
      <w:proofErr w:type="spellStart"/>
      <w:r>
        <w:rPr>
          <w:rFonts w:ascii="Arial" w:eastAsia="Arial" w:hAnsi="Arial" w:cs="Arial"/>
          <w:sz w:val="24"/>
        </w:rPr>
        <w:t>desegregácie</w:t>
      </w:r>
      <w:proofErr w:type="spellEnd"/>
      <w:r>
        <w:rPr>
          <w:rFonts w:ascii="Arial" w:eastAsia="Arial" w:hAnsi="Arial" w:cs="Arial"/>
          <w:sz w:val="24"/>
        </w:rPr>
        <w:t xml:space="preserve"> vo výchove a vzdelávaní</w:t>
      </w:r>
      <w:r>
        <w:rPr>
          <w:rFonts w:ascii="Arial" w:eastAsia="Arial" w:hAnsi="Arial" w:cs="Arial"/>
          <w:sz w:val="24"/>
          <w:vertAlign w:val="superscript"/>
        </w:rPr>
        <w:t>32</w:t>
      </w:r>
      <w:r>
        <w:rPr>
          <w:rFonts w:ascii="Arial" w:eastAsia="Arial" w:hAnsi="Arial" w:cs="Arial"/>
          <w:sz w:val="24"/>
        </w:rPr>
        <w:t xml:space="preserve">. </w:t>
      </w:r>
    </w:p>
    <w:p w14:paraId="089E23F3" w14:textId="77777777" w:rsidR="00355E85" w:rsidRDefault="00355E85" w:rsidP="00355E85">
      <w:pPr>
        <w:spacing w:after="101" w:line="273" w:lineRule="auto"/>
        <w:ind w:left="19" w:right="124" w:hanging="10"/>
        <w:jc w:val="both"/>
      </w:pPr>
      <w:r>
        <w:rPr>
          <w:rFonts w:ascii="Arial" w:eastAsia="Arial" w:hAnsi="Arial" w:cs="Arial"/>
          <w:sz w:val="24"/>
        </w:rPr>
        <w:lastRenderedPageBreak/>
        <w:t xml:space="preserve">Štandardy v prepojení na metodickú príručku napomáhajú naplneniu princípu </w:t>
      </w:r>
      <w:r>
        <w:rPr>
          <w:rFonts w:ascii="Arial" w:eastAsia="Arial" w:hAnsi="Arial" w:cs="Arial"/>
          <w:i/>
          <w:sz w:val="24"/>
        </w:rPr>
        <w:t>„zákazu všetkých foriem diskriminácie a obzvlášť segregácie“</w:t>
      </w:r>
      <w:r>
        <w:rPr>
          <w:rFonts w:ascii="Arial" w:eastAsia="Arial" w:hAnsi="Arial" w:cs="Arial"/>
          <w:sz w:val="24"/>
          <w:vertAlign w:val="superscript"/>
        </w:rPr>
        <w:footnoteReference w:id="2"/>
      </w:r>
      <w:r>
        <w:rPr>
          <w:rFonts w:ascii="Arial" w:eastAsia="Arial" w:hAnsi="Arial" w:cs="Arial"/>
          <w:sz w:val="24"/>
        </w:rPr>
        <w:t>. Segregáciu vo výchove a vzdelávaní definuje školský zákon nasledovne: „</w:t>
      </w:r>
      <w:r>
        <w:rPr>
          <w:rFonts w:ascii="Arial" w:eastAsia="Arial" w:hAnsi="Arial" w:cs="Arial"/>
          <w:i/>
          <w:sz w:val="24"/>
        </w:rPr>
        <w:t>konanie alebo opomenutie konania, ktoré je v rozpore so zásadou rovnakého zaobchádzania podľa osobitného predpisu</w:t>
      </w:r>
      <w:r>
        <w:rPr>
          <w:rFonts w:ascii="Arial" w:eastAsia="Arial" w:hAnsi="Arial" w:cs="Arial"/>
          <w:i/>
          <w:sz w:val="24"/>
          <w:vertAlign w:val="superscript"/>
        </w:rPr>
        <w:t>2a)</w:t>
      </w:r>
      <w:r>
        <w:rPr>
          <w:rFonts w:ascii="Arial" w:eastAsia="Arial" w:hAnsi="Arial" w:cs="Arial"/>
          <w:i/>
          <w:sz w:val="24"/>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Pr>
          <w:rFonts w:ascii="Arial" w:eastAsia="Arial" w:hAnsi="Arial" w:cs="Arial"/>
          <w:i/>
          <w:sz w:val="24"/>
          <w:vertAlign w:val="superscript"/>
        </w:rPr>
        <w:t>2b)</w:t>
      </w:r>
      <w:r>
        <w:rPr>
          <w:rFonts w:ascii="Arial" w:eastAsia="Arial" w:hAnsi="Arial" w:cs="Arial"/>
          <w:i/>
          <w:sz w:val="24"/>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Pr>
          <w:rFonts w:ascii="Arial" w:eastAsia="Arial" w:hAnsi="Arial" w:cs="Arial"/>
          <w:sz w:val="24"/>
        </w:rPr>
        <w:t>.“</w:t>
      </w:r>
      <w:r>
        <w:rPr>
          <w:rFonts w:ascii="Arial" w:eastAsia="Arial" w:hAnsi="Arial" w:cs="Arial"/>
          <w:sz w:val="24"/>
          <w:vertAlign w:val="superscript"/>
        </w:rPr>
        <w:footnoteReference w:id="3"/>
      </w:r>
    </w:p>
    <w:p w14:paraId="35D5C6D1" w14:textId="77777777" w:rsidR="00355E85" w:rsidRDefault="00355E85" w:rsidP="00355E85">
      <w:pPr>
        <w:spacing w:after="51" w:line="266" w:lineRule="auto"/>
        <w:ind w:left="19" w:right="126" w:hanging="10"/>
        <w:jc w:val="both"/>
      </w:pPr>
      <w:r>
        <w:rPr>
          <w:rFonts w:ascii="Arial" w:eastAsia="Arial" w:hAnsi="Arial" w:cs="Arial"/>
          <w:sz w:val="24"/>
        </w:rPr>
        <w:t xml:space="preserve">Štandardy dodržiavania zákazu segregácie vo výchove a vzdelávaní sa týkajú všetkých oblastí, ktoré upravuje školský poriadok podľa školského zákona (Zákon č. 245/2008 Z. z., § 153 ods. 1):  </w:t>
      </w:r>
    </w:p>
    <w:p w14:paraId="653919D6" w14:textId="77777777" w:rsidR="00355E85" w:rsidRDefault="00355E85" w:rsidP="00355E85">
      <w:pPr>
        <w:numPr>
          <w:ilvl w:val="0"/>
          <w:numId w:val="2"/>
        </w:numPr>
        <w:spacing w:after="51" w:line="266" w:lineRule="auto"/>
        <w:ind w:left="428" w:right="126" w:hanging="286"/>
        <w:jc w:val="both"/>
      </w:pPr>
      <w:r>
        <w:rPr>
          <w:rFonts w:ascii="Arial" w:eastAsia="Arial" w:hAnsi="Arial" w:cs="Arial"/>
          <w:sz w:val="24"/>
        </w:rPr>
        <w:t xml:space="preserve">výkon práv a povinností žiakov a ich zákonných zástupcov v škole, pravidlá vzájomných vzťahov  a vzťahov s pedagogickými zamestnancami a ďalšími zamestnancami školy, </w:t>
      </w:r>
    </w:p>
    <w:p w14:paraId="5AA125BF" w14:textId="77777777" w:rsidR="00355E85" w:rsidRDefault="00355E85" w:rsidP="00355E85">
      <w:pPr>
        <w:numPr>
          <w:ilvl w:val="0"/>
          <w:numId w:val="2"/>
        </w:numPr>
        <w:spacing w:after="51" w:line="266" w:lineRule="auto"/>
        <w:ind w:left="428" w:right="126" w:hanging="286"/>
        <w:jc w:val="both"/>
      </w:pPr>
      <w:r>
        <w:rPr>
          <w:rFonts w:ascii="Arial" w:eastAsia="Arial" w:hAnsi="Arial" w:cs="Arial"/>
          <w:sz w:val="24"/>
        </w:rPr>
        <w:t xml:space="preserve">prevádzka a vnútorný režim školy, </w:t>
      </w:r>
    </w:p>
    <w:p w14:paraId="7331E5A7" w14:textId="77777777" w:rsidR="00355E85" w:rsidRDefault="00355E85" w:rsidP="00355E85">
      <w:pPr>
        <w:numPr>
          <w:ilvl w:val="0"/>
          <w:numId w:val="2"/>
        </w:numPr>
        <w:spacing w:after="51" w:line="266" w:lineRule="auto"/>
        <w:ind w:left="428" w:right="126" w:hanging="286"/>
        <w:jc w:val="both"/>
      </w:pPr>
      <w:r>
        <w:rPr>
          <w:rFonts w:ascii="Arial" w:eastAsia="Arial" w:hAnsi="Arial" w:cs="Arial"/>
          <w:sz w:val="24"/>
        </w:rPr>
        <w:t xml:space="preserve">podmienky na zaistenie bezpečnosti a ochrany zdravia detí a žiakov a ich ochrany pred </w:t>
      </w:r>
      <w:proofErr w:type="spellStart"/>
      <w:r>
        <w:rPr>
          <w:rFonts w:ascii="Arial" w:eastAsia="Arial" w:hAnsi="Arial" w:cs="Arial"/>
          <w:sz w:val="24"/>
        </w:rPr>
        <w:t>sociálnopatologickými</w:t>
      </w:r>
      <w:proofErr w:type="spellEnd"/>
      <w:r>
        <w:rPr>
          <w:rFonts w:ascii="Arial" w:eastAsia="Arial" w:hAnsi="Arial" w:cs="Arial"/>
          <w:sz w:val="24"/>
        </w:rPr>
        <w:t xml:space="preserve"> javmi, diskrimináciou alebo násilím, </w:t>
      </w:r>
    </w:p>
    <w:p w14:paraId="5C442CA1" w14:textId="77777777" w:rsidR="00355E85" w:rsidRDefault="00355E85" w:rsidP="00355E85">
      <w:pPr>
        <w:numPr>
          <w:ilvl w:val="0"/>
          <w:numId w:val="2"/>
        </w:numPr>
        <w:spacing w:after="92" w:line="266" w:lineRule="auto"/>
        <w:ind w:left="428" w:right="126" w:hanging="286"/>
        <w:jc w:val="both"/>
      </w:pPr>
      <w:r>
        <w:rPr>
          <w:rFonts w:ascii="Arial" w:eastAsia="Arial" w:hAnsi="Arial" w:cs="Arial"/>
          <w:sz w:val="24"/>
        </w:rPr>
        <w:t xml:space="preserve">podmienky nakladania s majetkom, ktorý škola alebo školské zariadenie spravuje, ak tak rozhodne zriaďovateľ. </w:t>
      </w:r>
    </w:p>
    <w:p w14:paraId="3E710B28" w14:textId="77777777" w:rsidR="00355E85" w:rsidRDefault="00355E85" w:rsidP="00355E85">
      <w:pPr>
        <w:spacing w:after="92" w:line="266" w:lineRule="auto"/>
        <w:ind w:left="19" w:right="126" w:hanging="10"/>
        <w:jc w:val="both"/>
      </w:pPr>
      <w:r>
        <w:rPr>
          <w:rFonts w:ascii="Arial" w:eastAsia="Arial" w:hAnsi="Arial" w:cs="Arial"/>
          <w:sz w:val="24"/>
        </w:rPr>
        <w:t xml:space="preserve">Štandardy dodržiavania zákazu segregácie vo výchove a vzdelávaní definujeme ako Štandardy postojov a hodnôt a Štandardy vyplývajúce z definície segregácie vo výchove a vzdelávaní. </w:t>
      </w:r>
    </w:p>
    <w:p w14:paraId="11C5E23D" w14:textId="77777777" w:rsidR="00355E85" w:rsidRDefault="00355E85" w:rsidP="00355E85">
      <w:pPr>
        <w:spacing w:after="55"/>
      </w:pPr>
    </w:p>
    <w:p w14:paraId="6F84F66E" w14:textId="77777777" w:rsidR="00355E85" w:rsidRDefault="00355E85" w:rsidP="00355E85">
      <w:pPr>
        <w:spacing w:after="0"/>
        <w:ind w:left="10" w:right="567" w:hanging="10"/>
        <w:jc w:val="center"/>
      </w:pPr>
      <w:r>
        <w:rPr>
          <w:rFonts w:ascii="Arial" w:eastAsia="Arial" w:hAnsi="Arial" w:cs="Arial"/>
          <w:b/>
          <w:sz w:val="28"/>
        </w:rPr>
        <w:t xml:space="preserve">Článok 2 </w:t>
      </w:r>
    </w:p>
    <w:p w14:paraId="5AEEC39C" w14:textId="77777777" w:rsidR="00355E85" w:rsidRDefault="00355E85" w:rsidP="00355E85">
      <w:pPr>
        <w:spacing w:after="0" w:line="268" w:lineRule="auto"/>
        <w:ind w:left="1472" w:right="130" w:hanging="10"/>
        <w:jc w:val="both"/>
      </w:pPr>
      <w:r>
        <w:rPr>
          <w:rFonts w:ascii="Arial" w:eastAsia="Arial" w:hAnsi="Arial" w:cs="Arial"/>
          <w:sz w:val="23"/>
        </w:rPr>
        <w:t xml:space="preserve">Štandardy dodržiavania zákazu segregácie vo výchove a vzdelávaní </w:t>
      </w:r>
    </w:p>
    <w:p w14:paraId="14D31602" w14:textId="77777777" w:rsidR="00355E85" w:rsidRDefault="00355E85" w:rsidP="00355E85">
      <w:pPr>
        <w:spacing w:after="60"/>
      </w:pPr>
    </w:p>
    <w:p w14:paraId="01001882" w14:textId="77777777" w:rsidR="00355E85" w:rsidRDefault="004F3AA2" w:rsidP="00355E85">
      <w:pPr>
        <w:spacing w:after="85" w:line="267" w:lineRule="auto"/>
        <w:ind w:left="19" w:right="126" w:hanging="10"/>
        <w:jc w:val="both"/>
      </w:pPr>
      <w:r>
        <w:rPr>
          <w:rFonts w:ascii="Arial" w:eastAsia="Arial" w:hAnsi="Arial" w:cs="Arial"/>
          <w:b/>
          <w:sz w:val="24"/>
        </w:rPr>
        <w:t>Š</w:t>
      </w:r>
      <w:r w:rsidR="00355E85">
        <w:rPr>
          <w:rFonts w:ascii="Arial" w:eastAsia="Arial" w:hAnsi="Arial" w:cs="Arial"/>
          <w:b/>
          <w:sz w:val="24"/>
        </w:rPr>
        <w:t xml:space="preserve">tandardy postojov a hodnôt </w:t>
      </w:r>
    </w:p>
    <w:p w14:paraId="7BB8D52A" w14:textId="77777777" w:rsidR="00355E85" w:rsidRDefault="00355E85" w:rsidP="00355E85">
      <w:pPr>
        <w:spacing w:after="88" w:line="268" w:lineRule="auto"/>
        <w:ind w:left="10" w:right="130" w:hanging="10"/>
        <w:jc w:val="both"/>
      </w:pPr>
      <w:r>
        <w:rPr>
          <w:rFonts w:ascii="Arial" w:eastAsia="Arial" w:hAnsi="Arial" w:cs="Arial"/>
          <w:sz w:val="23"/>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w:t>
      </w:r>
      <w:r>
        <w:rPr>
          <w:rFonts w:ascii="Arial" w:eastAsia="Arial" w:hAnsi="Arial" w:cs="Arial"/>
          <w:sz w:val="23"/>
        </w:rPr>
        <w:lastRenderedPageBreak/>
        <w:t xml:space="preserve">medziľudských vzťahov všetkých aktérov vzdelávania, ktorí prichádzajú na pôde škôl do kontaktu so žiakmi a poslucháčmi.  </w:t>
      </w:r>
    </w:p>
    <w:p w14:paraId="7CD6B753" w14:textId="77777777" w:rsidR="00355E85" w:rsidRDefault="00355E85" w:rsidP="00355E85">
      <w:pPr>
        <w:spacing w:after="50" w:line="268" w:lineRule="auto"/>
        <w:ind w:left="10" w:right="130" w:hanging="10"/>
        <w:jc w:val="both"/>
      </w:pPr>
      <w:r>
        <w:rPr>
          <w:rFonts w:ascii="Arial" w:eastAsia="Arial" w:hAnsi="Arial" w:cs="Arial"/>
          <w:sz w:val="23"/>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Pr>
          <w:rFonts w:ascii="Arial" w:eastAsia="Arial" w:hAnsi="Arial" w:cs="Arial"/>
          <w:sz w:val="23"/>
        </w:rPr>
        <w:t>deskriptorov</w:t>
      </w:r>
      <w:proofErr w:type="spellEnd"/>
      <w:r>
        <w:rPr>
          <w:rFonts w:ascii="Arial" w:eastAsia="Arial" w:hAnsi="Arial" w:cs="Arial"/>
          <w:sz w:val="23"/>
        </w:rPr>
        <w:t>), ktoré boli vytvorené Radou Európy v dokumente Referenčný rámec kompetencií pre demokratickú kultúru</w:t>
      </w:r>
      <w:r>
        <w:rPr>
          <w:rFonts w:ascii="Arial" w:eastAsia="Arial" w:hAnsi="Arial" w:cs="Arial"/>
          <w:sz w:val="23"/>
          <w:vertAlign w:val="superscript"/>
        </w:rPr>
        <w:footnoteReference w:id="4"/>
      </w:r>
      <w:r>
        <w:rPr>
          <w:rFonts w:ascii="Arial" w:eastAsia="Arial" w:hAnsi="Arial" w:cs="Arial"/>
          <w:sz w:val="23"/>
        </w:rPr>
        <w:t xml:space="preserve">. </w:t>
      </w:r>
      <w:proofErr w:type="spellStart"/>
      <w:r>
        <w:rPr>
          <w:rFonts w:ascii="Arial" w:eastAsia="Arial" w:hAnsi="Arial" w:cs="Arial"/>
          <w:sz w:val="23"/>
        </w:rPr>
        <w:t>Deskriptory</w:t>
      </w:r>
      <w:proofErr w:type="spellEnd"/>
      <w:r>
        <w:rPr>
          <w:rFonts w:ascii="Arial" w:eastAsia="Arial" w:hAnsi="Arial" w:cs="Arial"/>
          <w:sz w:val="23"/>
        </w:rPr>
        <w:t xml:space="preserve"> sú popisy a vysvetlenia týkajúce sa konkrétneho </w:t>
      </w:r>
      <w:r w:rsidR="00B22691">
        <w:rPr>
          <w:rFonts w:ascii="Arial" w:eastAsia="Arial" w:hAnsi="Arial" w:cs="Arial"/>
          <w:sz w:val="23"/>
        </w:rPr>
        <w:t>žiaduceho</w:t>
      </w:r>
      <w:r>
        <w:rPr>
          <w:rFonts w:ascii="Arial" w:eastAsia="Arial" w:hAnsi="Arial" w:cs="Arial"/>
          <w:sz w:val="23"/>
        </w:rPr>
        <w:t xml:space="preserve"> správania všetkých aktérov vo vzdelávaní:  </w:t>
      </w:r>
    </w:p>
    <w:p w14:paraId="5443D553"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Zaobchádzať so všetkými ľuďmi bez rozdielu s rešpektom,  </w:t>
      </w:r>
    </w:p>
    <w:p w14:paraId="495BB9D4"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Vyjadrovať úctu všetkým bez rozdielu a vnímať rozmanitosť ako príležitosť a prínos pre školu  pri príprave a realizovaní aktivít výchovno-vzdelávacieho procesu.  </w:t>
      </w:r>
    </w:p>
    <w:p w14:paraId="5EF4CA56"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Vyjadrovať druhým ľuďom uznanie ako rovnocenným ľudským bytostiam. </w:t>
      </w:r>
    </w:p>
    <w:p w14:paraId="70033AA7"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Rešpektovať ľudí rôzneho vierovyznania.  </w:t>
      </w:r>
    </w:p>
    <w:p w14:paraId="46EE0AB5"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Rešpektovať ľudí, ktorí majú odlišné politické názory. </w:t>
      </w:r>
    </w:p>
    <w:p w14:paraId="351DAD47"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Prejavovať záujem spoznať presvedčenia, hodnoty, tradície a pohľady druhých ľudí na svet. </w:t>
      </w:r>
    </w:p>
    <w:p w14:paraId="4E8D495E"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Dávať priestor druhým ľuďom na vyjadrenie sa.  </w:t>
      </w:r>
    </w:p>
    <w:p w14:paraId="1D448D6B"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Preukázať prebratie zodpovednosti za svoje skutky.  </w:t>
      </w:r>
    </w:p>
    <w:p w14:paraId="69F1F56B" w14:textId="77777777" w:rsidR="00355E85" w:rsidRDefault="00355E85" w:rsidP="00355E85">
      <w:pPr>
        <w:numPr>
          <w:ilvl w:val="0"/>
          <w:numId w:val="3"/>
        </w:numPr>
        <w:spacing w:after="50" w:line="268" w:lineRule="auto"/>
        <w:ind w:left="576" w:right="130" w:hanging="425"/>
        <w:jc w:val="both"/>
      </w:pPr>
      <w:r>
        <w:rPr>
          <w:rFonts w:ascii="Arial" w:eastAsia="Arial" w:hAnsi="Arial" w:cs="Arial"/>
          <w:sz w:val="23"/>
        </w:rPr>
        <w:t xml:space="preserve">Ospravedlniť sa, pokiaľ niekomu ublížim. </w:t>
      </w:r>
    </w:p>
    <w:p w14:paraId="026108E1" w14:textId="77777777" w:rsidR="00355E85" w:rsidRDefault="00355E85" w:rsidP="00355E85">
      <w:pPr>
        <w:numPr>
          <w:ilvl w:val="0"/>
          <w:numId w:val="3"/>
        </w:numPr>
        <w:spacing w:after="85" w:line="268" w:lineRule="auto"/>
        <w:ind w:left="576" w:right="130" w:hanging="425"/>
        <w:jc w:val="both"/>
      </w:pPr>
      <w:r>
        <w:rPr>
          <w:rFonts w:ascii="Arial" w:eastAsia="Arial" w:hAnsi="Arial" w:cs="Arial"/>
          <w:sz w:val="23"/>
        </w:rPr>
        <w:t xml:space="preserve">Vyjadrovať vôľu a záujem spolupracovať a pracovať s druhými ľuďmi na presadzovaní spoločných záujmov. </w:t>
      </w:r>
    </w:p>
    <w:p w14:paraId="5F9E4EA4" w14:textId="77777777" w:rsidR="00355E85" w:rsidRDefault="00355E85" w:rsidP="00355E85">
      <w:pPr>
        <w:spacing w:after="107"/>
      </w:pPr>
    </w:p>
    <w:p w14:paraId="573BDE8B" w14:textId="77777777" w:rsidR="00355E85" w:rsidRDefault="00355E85" w:rsidP="00355E85">
      <w:pPr>
        <w:spacing w:after="121" w:line="267" w:lineRule="auto"/>
        <w:ind w:left="19" w:right="126" w:hanging="10"/>
        <w:jc w:val="both"/>
      </w:pPr>
      <w:r>
        <w:rPr>
          <w:rFonts w:ascii="Arial" w:eastAsia="Arial" w:hAnsi="Arial" w:cs="Arial"/>
          <w:b/>
          <w:sz w:val="24"/>
        </w:rPr>
        <w:t xml:space="preserve">Štandardy vyplývajúce z definície segregácie vo výchove a vzdelávaní: </w:t>
      </w:r>
    </w:p>
    <w:p w14:paraId="2ED559BB" w14:textId="77777777" w:rsidR="00355E85" w:rsidRDefault="00355E85" w:rsidP="00355E85">
      <w:pPr>
        <w:numPr>
          <w:ilvl w:val="0"/>
          <w:numId w:val="3"/>
        </w:numPr>
        <w:spacing w:after="21" w:line="268" w:lineRule="auto"/>
        <w:ind w:left="576" w:right="130" w:hanging="425"/>
        <w:jc w:val="both"/>
      </w:pPr>
      <w:r>
        <w:rPr>
          <w:rFonts w:ascii="Arial" w:eastAsia="Arial" w:hAnsi="Arial" w:cs="Arial"/>
          <w:sz w:val="23"/>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Pr>
          <w:rFonts w:ascii="Arial" w:eastAsia="Arial" w:hAnsi="Arial" w:cs="Arial"/>
          <w:sz w:val="23"/>
        </w:rPr>
        <w:t>desegregácie</w:t>
      </w:r>
      <w:proofErr w:type="spellEnd"/>
      <w:r>
        <w:rPr>
          <w:rFonts w:ascii="Arial" w:eastAsia="Arial" w:hAnsi="Arial" w:cs="Arial"/>
          <w:sz w:val="23"/>
        </w:rPr>
        <w:t xml:space="preserve"> vo výchove a vzdelávaní vydanú Ministerstvom školstva, vedy, výskumu a športu SR</w:t>
      </w:r>
      <w:r>
        <w:rPr>
          <w:rFonts w:ascii="Arial" w:eastAsia="Arial" w:hAnsi="Arial" w:cs="Arial"/>
          <w:sz w:val="23"/>
          <w:vertAlign w:val="superscript"/>
        </w:rPr>
        <w:footnoteReference w:id="5"/>
      </w:r>
      <w:r>
        <w:rPr>
          <w:rFonts w:ascii="Arial" w:eastAsia="Arial" w:hAnsi="Arial" w:cs="Arial"/>
          <w:sz w:val="23"/>
        </w:rPr>
        <w:t xml:space="preserve">. </w:t>
      </w:r>
    </w:p>
    <w:p w14:paraId="49E02F9A" w14:textId="77777777" w:rsidR="00355E85" w:rsidRDefault="00355E85" w:rsidP="00355E85">
      <w:pPr>
        <w:spacing w:after="70"/>
        <w:ind w:left="566"/>
      </w:pPr>
    </w:p>
    <w:p w14:paraId="388F0A87" w14:textId="77777777" w:rsidR="00355E85" w:rsidRDefault="00355E85" w:rsidP="00355E85">
      <w:pPr>
        <w:numPr>
          <w:ilvl w:val="0"/>
          <w:numId w:val="4"/>
        </w:numPr>
        <w:spacing w:after="41" w:line="267" w:lineRule="auto"/>
        <w:ind w:right="126" w:hanging="283"/>
        <w:jc w:val="both"/>
      </w:pPr>
      <w:r>
        <w:rPr>
          <w:rFonts w:ascii="Arial" w:eastAsia="Arial" w:hAnsi="Arial" w:cs="Arial"/>
          <w:b/>
          <w:sz w:val="24"/>
        </w:rPr>
        <w:t xml:space="preserve">Štandardy priestorovej </w:t>
      </w:r>
      <w:proofErr w:type="spellStart"/>
      <w:r>
        <w:rPr>
          <w:rFonts w:ascii="Arial" w:eastAsia="Arial" w:hAnsi="Arial" w:cs="Arial"/>
          <w:b/>
          <w:sz w:val="24"/>
        </w:rPr>
        <w:t>desegregácie</w:t>
      </w:r>
      <w:proofErr w:type="spellEnd"/>
      <w:r>
        <w:rPr>
          <w:rFonts w:ascii="Arial" w:eastAsia="Arial" w:hAnsi="Arial" w:cs="Arial"/>
          <w:b/>
          <w:sz w:val="24"/>
        </w:rPr>
        <w:t xml:space="preserve">: </w:t>
      </w:r>
    </w:p>
    <w:p w14:paraId="62939FE1"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Pr>
          <w:rFonts w:ascii="Arial" w:eastAsia="Arial" w:hAnsi="Arial" w:cs="Arial"/>
          <w:sz w:val="23"/>
          <w:vertAlign w:val="superscript"/>
        </w:rPr>
        <w:footnoteReference w:id="6"/>
      </w:r>
      <w:r>
        <w:rPr>
          <w:rFonts w:ascii="Arial" w:eastAsia="Arial" w:hAnsi="Arial" w:cs="Arial"/>
          <w:sz w:val="23"/>
        </w:rPr>
        <w:t xml:space="preserve">.  </w:t>
      </w:r>
    </w:p>
    <w:p w14:paraId="5469557A"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lastRenderedPageBreak/>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680101E2" w14:textId="77777777" w:rsidR="00355E85" w:rsidRDefault="00355E85" w:rsidP="00355E85">
      <w:pPr>
        <w:numPr>
          <w:ilvl w:val="1"/>
          <w:numId w:val="4"/>
        </w:numPr>
        <w:spacing w:after="8" w:line="268" w:lineRule="auto"/>
        <w:ind w:right="130" w:hanging="281"/>
        <w:jc w:val="both"/>
      </w:pPr>
      <w:r>
        <w:rPr>
          <w:rFonts w:ascii="Arial" w:eastAsia="Arial" w:hAnsi="Arial" w:cs="Arial"/>
          <w:sz w:val="23"/>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09B22FC5" w14:textId="77777777" w:rsidR="00355E85" w:rsidRDefault="00355E85" w:rsidP="00355E85">
      <w:pPr>
        <w:spacing w:after="68"/>
        <w:ind w:left="566"/>
      </w:pPr>
    </w:p>
    <w:p w14:paraId="13DF44ED" w14:textId="77777777" w:rsidR="00355E85" w:rsidRDefault="00355E85" w:rsidP="00355E85">
      <w:pPr>
        <w:numPr>
          <w:ilvl w:val="0"/>
          <w:numId w:val="4"/>
        </w:numPr>
        <w:spacing w:after="42" w:line="267" w:lineRule="auto"/>
        <w:ind w:right="126" w:hanging="283"/>
        <w:jc w:val="both"/>
      </w:pPr>
      <w:r>
        <w:rPr>
          <w:rFonts w:ascii="Arial" w:eastAsia="Arial" w:hAnsi="Arial" w:cs="Arial"/>
          <w:b/>
          <w:sz w:val="24"/>
        </w:rPr>
        <w:t xml:space="preserve">Štandardy organizačnej </w:t>
      </w:r>
      <w:proofErr w:type="spellStart"/>
      <w:r>
        <w:rPr>
          <w:rFonts w:ascii="Arial" w:eastAsia="Arial" w:hAnsi="Arial" w:cs="Arial"/>
          <w:b/>
          <w:sz w:val="24"/>
        </w:rPr>
        <w:t>desegregácie</w:t>
      </w:r>
      <w:proofErr w:type="spellEnd"/>
      <w:r>
        <w:rPr>
          <w:rFonts w:ascii="Arial" w:eastAsia="Arial" w:hAnsi="Arial" w:cs="Arial"/>
          <w:b/>
          <w:sz w:val="24"/>
        </w:rPr>
        <w:t xml:space="preserve">: </w:t>
      </w:r>
    </w:p>
    <w:p w14:paraId="7763FFF3" w14:textId="77777777" w:rsidR="00355E85" w:rsidRDefault="00355E85" w:rsidP="00355E85">
      <w:pPr>
        <w:numPr>
          <w:ilvl w:val="1"/>
          <w:numId w:val="4"/>
        </w:numPr>
        <w:spacing w:after="75" w:line="268" w:lineRule="auto"/>
        <w:ind w:right="130" w:hanging="281"/>
        <w:jc w:val="both"/>
      </w:pPr>
      <w:r>
        <w:rPr>
          <w:rFonts w:ascii="Arial" w:eastAsia="Arial" w:hAnsi="Arial" w:cs="Arial"/>
          <w:sz w:val="23"/>
        </w:rPr>
        <w:t>Škola alebo školské zariadenie má nastavenú organizáciu školského vyučovania a denný program tak, aby nedochádzalo k vylučovaniu a neprípustnému oddeľovaniu niektorej skupiny  žiakov a poslucháčov</w:t>
      </w:r>
      <w:r>
        <w:rPr>
          <w:rFonts w:ascii="Arial" w:eastAsia="Arial" w:hAnsi="Arial" w:cs="Arial"/>
          <w:sz w:val="23"/>
          <w:vertAlign w:val="superscript"/>
        </w:rPr>
        <w:t>38</w:t>
      </w:r>
      <w:r>
        <w:rPr>
          <w:rFonts w:ascii="Arial" w:eastAsia="Arial" w:hAnsi="Arial" w:cs="Arial"/>
          <w:sz w:val="23"/>
        </w:rPr>
        <w:t xml:space="preserve">. </w:t>
      </w:r>
    </w:p>
    <w:p w14:paraId="525F14E6" w14:textId="77777777" w:rsidR="00355E85" w:rsidRDefault="00355E85" w:rsidP="00355E85">
      <w:pPr>
        <w:numPr>
          <w:ilvl w:val="1"/>
          <w:numId w:val="4"/>
        </w:numPr>
        <w:spacing w:after="63" w:line="266" w:lineRule="auto"/>
        <w:ind w:right="130" w:hanging="281"/>
        <w:jc w:val="both"/>
      </w:pPr>
      <w:r>
        <w:rPr>
          <w:rFonts w:ascii="Arial" w:eastAsia="Arial" w:hAnsi="Arial" w:cs="Arial"/>
          <w:sz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Pr>
          <w:rFonts w:ascii="Arial" w:eastAsia="Arial" w:hAnsi="Arial" w:cs="Arial"/>
          <w:sz w:val="24"/>
          <w:vertAlign w:val="superscript"/>
        </w:rPr>
        <w:footnoteReference w:id="7"/>
      </w:r>
      <w:r>
        <w:rPr>
          <w:rFonts w:ascii="Arial" w:eastAsia="Arial" w:hAnsi="Arial" w:cs="Arial"/>
          <w:sz w:val="24"/>
        </w:rPr>
        <w:t>, individuálny učebný plán</w:t>
      </w:r>
      <w:r>
        <w:rPr>
          <w:rFonts w:ascii="Arial" w:eastAsia="Arial" w:hAnsi="Arial" w:cs="Arial"/>
          <w:sz w:val="24"/>
          <w:vertAlign w:val="superscript"/>
        </w:rPr>
        <w:footnoteReference w:id="8"/>
      </w:r>
      <w:r>
        <w:rPr>
          <w:rFonts w:ascii="Arial" w:eastAsia="Arial" w:hAnsi="Arial" w:cs="Arial"/>
          <w:sz w:val="24"/>
        </w:rPr>
        <w:t xml:space="preserve"> alebo poskytnuté podporné opatrenia</w:t>
      </w:r>
      <w:r>
        <w:rPr>
          <w:rFonts w:ascii="Arial" w:eastAsia="Arial" w:hAnsi="Arial" w:cs="Arial"/>
          <w:sz w:val="24"/>
          <w:vertAlign w:val="superscript"/>
        </w:rPr>
        <w:footnoteReference w:id="9"/>
      </w:r>
      <w:r>
        <w:rPr>
          <w:rFonts w:ascii="Arial" w:eastAsia="Arial" w:hAnsi="Arial" w:cs="Arial"/>
          <w:sz w:val="24"/>
        </w:rPr>
        <w:t xml:space="preserve">. </w:t>
      </w:r>
    </w:p>
    <w:p w14:paraId="24B18CB4"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14:paraId="4A6FA45D" w14:textId="77777777" w:rsidR="00355E85" w:rsidRDefault="00355E85" w:rsidP="00355E85">
      <w:pPr>
        <w:numPr>
          <w:ilvl w:val="1"/>
          <w:numId w:val="4"/>
        </w:numPr>
        <w:spacing w:after="8" w:line="268" w:lineRule="auto"/>
        <w:ind w:right="130" w:hanging="281"/>
        <w:jc w:val="both"/>
      </w:pPr>
      <w:r>
        <w:rPr>
          <w:rFonts w:ascii="Arial" w:eastAsia="Arial" w:hAnsi="Arial" w:cs="Arial"/>
          <w:sz w:val="23"/>
        </w:rPr>
        <w:t>Škola alebo školské zariadenie je povinné využiť všetky dostupné prostriedky, nástroje a metódy, aby umožnila prístup ku vzdelávaniu v maximálnej miere všetkým skupinám žiakov aj v prípade krízových udalostí v škole</w:t>
      </w:r>
      <w:r>
        <w:rPr>
          <w:rFonts w:ascii="Arial" w:eastAsia="Arial" w:hAnsi="Arial" w:cs="Arial"/>
          <w:sz w:val="23"/>
          <w:vertAlign w:val="superscript"/>
        </w:rPr>
        <w:footnoteReference w:id="10"/>
      </w:r>
      <w:r>
        <w:rPr>
          <w:rFonts w:ascii="Arial" w:eastAsia="Arial" w:hAnsi="Arial" w:cs="Arial"/>
          <w:sz w:val="23"/>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38016EDC" w14:textId="77777777" w:rsidR="00355E85" w:rsidRDefault="00355E85" w:rsidP="00355E85">
      <w:pPr>
        <w:spacing w:after="68"/>
        <w:ind w:left="708"/>
      </w:pPr>
    </w:p>
    <w:p w14:paraId="2A06B70E" w14:textId="77777777" w:rsidR="00355E85" w:rsidRDefault="00355E85" w:rsidP="00355E85">
      <w:pPr>
        <w:numPr>
          <w:ilvl w:val="0"/>
          <w:numId w:val="4"/>
        </w:numPr>
        <w:spacing w:after="41" w:line="267" w:lineRule="auto"/>
        <w:ind w:right="126" w:hanging="283"/>
        <w:jc w:val="both"/>
      </w:pPr>
      <w:r>
        <w:rPr>
          <w:rFonts w:ascii="Arial" w:eastAsia="Arial" w:hAnsi="Arial" w:cs="Arial"/>
          <w:b/>
          <w:sz w:val="24"/>
        </w:rPr>
        <w:t xml:space="preserve">Štandardy sociálnej </w:t>
      </w:r>
      <w:proofErr w:type="spellStart"/>
      <w:r>
        <w:rPr>
          <w:rFonts w:ascii="Arial" w:eastAsia="Arial" w:hAnsi="Arial" w:cs="Arial"/>
          <w:b/>
          <w:sz w:val="24"/>
        </w:rPr>
        <w:t>desegregácie</w:t>
      </w:r>
      <w:proofErr w:type="spellEnd"/>
    </w:p>
    <w:p w14:paraId="5EA9525A"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Pr>
          <w:rFonts w:ascii="Arial" w:eastAsia="Arial" w:hAnsi="Arial" w:cs="Arial"/>
          <w:sz w:val="23"/>
        </w:rPr>
        <w:t>destigmatizácii</w:t>
      </w:r>
      <w:proofErr w:type="spellEnd"/>
      <w:r>
        <w:rPr>
          <w:rFonts w:ascii="Arial" w:eastAsia="Arial" w:hAnsi="Arial" w:cs="Arial"/>
          <w:sz w:val="23"/>
        </w:rPr>
        <w:t xml:space="preserve"> a odstraňovaniu stereotypov a predsudkov. </w:t>
      </w:r>
    </w:p>
    <w:p w14:paraId="20C91E5D"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5E9E9D31" w14:textId="77777777" w:rsidR="00355E85" w:rsidRDefault="00355E85" w:rsidP="00355E85">
      <w:pPr>
        <w:numPr>
          <w:ilvl w:val="1"/>
          <w:numId w:val="4"/>
        </w:numPr>
        <w:spacing w:after="40" w:line="266" w:lineRule="auto"/>
        <w:ind w:right="130" w:hanging="281"/>
        <w:jc w:val="both"/>
      </w:pPr>
      <w:r>
        <w:rPr>
          <w:rFonts w:ascii="Arial" w:eastAsia="Arial" w:hAnsi="Arial" w:cs="Arial"/>
          <w:sz w:val="24"/>
        </w:rPr>
        <w:t xml:space="preserve">Škola alebo školské zariadenie prijíma, vzdeláva a vychováva všetky skupiny žiakov  a poslucháčov podľa platných právnych predpisov bez vylučovania a </w:t>
      </w:r>
      <w:r>
        <w:rPr>
          <w:rFonts w:ascii="Arial" w:eastAsia="Arial" w:hAnsi="Arial" w:cs="Arial"/>
          <w:sz w:val="24"/>
        </w:rPr>
        <w:lastRenderedPageBreak/>
        <w:t xml:space="preserve">neprípustného oddeľovania na základe akéhokoľvek chráneného dôvodu uvedeného v antidiskriminačnom zákone.  </w:t>
      </w:r>
    </w:p>
    <w:p w14:paraId="06013E9D"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78CBD064" w14:textId="77777777" w:rsidR="00355E85" w:rsidRDefault="00355E85" w:rsidP="00355E85">
      <w:pPr>
        <w:numPr>
          <w:ilvl w:val="1"/>
          <w:numId w:val="4"/>
        </w:numPr>
        <w:spacing w:after="50" w:line="268" w:lineRule="auto"/>
        <w:ind w:right="130" w:hanging="281"/>
        <w:jc w:val="both"/>
      </w:pPr>
      <w:r>
        <w:rPr>
          <w:rFonts w:ascii="Arial" w:eastAsia="Arial" w:hAnsi="Arial" w:cs="Arial"/>
          <w:sz w:val="23"/>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3E0697D8" w14:textId="77777777" w:rsidR="00355E85" w:rsidRDefault="00355E85" w:rsidP="00355E85">
      <w:pPr>
        <w:numPr>
          <w:ilvl w:val="1"/>
          <w:numId w:val="4"/>
        </w:numPr>
        <w:spacing w:after="116" w:line="268" w:lineRule="auto"/>
        <w:ind w:right="130" w:hanging="281"/>
        <w:jc w:val="both"/>
      </w:pPr>
      <w:r>
        <w:rPr>
          <w:rFonts w:ascii="Arial" w:eastAsia="Arial" w:hAnsi="Arial" w:cs="Arial"/>
          <w:sz w:val="23"/>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14:paraId="1DFC1BB4" w14:textId="77777777" w:rsidR="00355E85" w:rsidRDefault="00355E85" w:rsidP="00355E85">
      <w:pPr>
        <w:spacing w:after="0" w:line="241" w:lineRule="auto"/>
        <w:ind w:right="9159"/>
      </w:pPr>
    </w:p>
    <w:p w14:paraId="6BBF80E2" w14:textId="77777777" w:rsidR="00355E85" w:rsidRDefault="00355E85" w:rsidP="00355E85">
      <w:pPr>
        <w:spacing w:after="0"/>
      </w:pPr>
    </w:p>
    <w:p w14:paraId="2CC05CA8" w14:textId="77777777" w:rsidR="00355E85" w:rsidRDefault="00355E85" w:rsidP="00355E85">
      <w:pPr>
        <w:spacing w:after="0"/>
      </w:pPr>
    </w:p>
    <w:p w14:paraId="6AAF6AED" w14:textId="77777777" w:rsidR="004F3AA2" w:rsidRDefault="004F3AA2" w:rsidP="00355E85">
      <w:pPr>
        <w:spacing w:after="150" w:line="268" w:lineRule="auto"/>
        <w:ind w:left="10" w:right="130" w:hanging="10"/>
        <w:jc w:val="both"/>
        <w:rPr>
          <w:rFonts w:ascii="Arial" w:eastAsia="Arial" w:hAnsi="Arial" w:cs="Arial"/>
          <w:sz w:val="23"/>
        </w:rPr>
      </w:pPr>
    </w:p>
    <w:p w14:paraId="66A5F464" w14:textId="77777777" w:rsidR="004F3AA2" w:rsidRDefault="004F3AA2" w:rsidP="00355E85">
      <w:pPr>
        <w:spacing w:after="150" w:line="268" w:lineRule="auto"/>
        <w:ind w:left="10" w:right="130" w:hanging="10"/>
        <w:jc w:val="both"/>
        <w:rPr>
          <w:rFonts w:ascii="Arial" w:eastAsia="Arial" w:hAnsi="Arial" w:cs="Arial"/>
          <w:sz w:val="23"/>
        </w:rPr>
      </w:pPr>
    </w:p>
    <w:p w14:paraId="079D888F" w14:textId="77777777" w:rsidR="004F3AA2" w:rsidRDefault="004F3AA2" w:rsidP="00355E85">
      <w:pPr>
        <w:spacing w:after="150" w:line="268" w:lineRule="auto"/>
        <w:ind w:left="10" w:right="130" w:hanging="10"/>
        <w:jc w:val="both"/>
        <w:rPr>
          <w:rFonts w:ascii="Arial" w:eastAsia="Arial" w:hAnsi="Arial" w:cs="Arial"/>
          <w:sz w:val="23"/>
        </w:rPr>
      </w:pPr>
    </w:p>
    <w:p w14:paraId="418C7C76" w14:textId="77777777" w:rsidR="004F3AA2" w:rsidRDefault="004F3AA2" w:rsidP="00355E85">
      <w:pPr>
        <w:spacing w:after="150" w:line="268" w:lineRule="auto"/>
        <w:ind w:left="10" w:right="130" w:hanging="10"/>
        <w:jc w:val="both"/>
        <w:rPr>
          <w:rFonts w:ascii="Arial" w:eastAsia="Arial" w:hAnsi="Arial" w:cs="Arial"/>
          <w:sz w:val="23"/>
        </w:rPr>
      </w:pPr>
    </w:p>
    <w:p w14:paraId="458FA2A5" w14:textId="77777777" w:rsidR="004F3AA2" w:rsidRDefault="004F3AA2" w:rsidP="00355E85">
      <w:pPr>
        <w:spacing w:after="150" w:line="268" w:lineRule="auto"/>
        <w:ind w:left="10" w:right="130" w:hanging="10"/>
        <w:jc w:val="both"/>
        <w:rPr>
          <w:rFonts w:ascii="Arial" w:eastAsia="Arial" w:hAnsi="Arial" w:cs="Arial"/>
          <w:sz w:val="23"/>
        </w:rPr>
      </w:pPr>
    </w:p>
    <w:p w14:paraId="325F5D5F" w14:textId="77777777" w:rsidR="004F3AA2" w:rsidRDefault="004F3AA2" w:rsidP="00355E85">
      <w:pPr>
        <w:spacing w:after="150" w:line="268" w:lineRule="auto"/>
        <w:ind w:left="10" w:right="130" w:hanging="10"/>
        <w:jc w:val="both"/>
        <w:rPr>
          <w:rFonts w:ascii="Arial" w:eastAsia="Arial" w:hAnsi="Arial" w:cs="Arial"/>
          <w:sz w:val="23"/>
        </w:rPr>
      </w:pPr>
    </w:p>
    <w:p w14:paraId="0F8DDFA7" w14:textId="77777777" w:rsidR="004F3AA2" w:rsidRDefault="004F3AA2" w:rsidP="00355E85">
      <w:pPr>
        <w:spacing w:after="150" w:line="268" w:lineRule="auto"/>
        <w:ind w:left="10" w:right="130" w:hanging="10"/>
        <w:jc w:val="both"/>
        <w:rPr>
          <w:rFonts w:ascii="Arial" w:eastAsia="Arial" w:hAnsi="Arial" w:cs="Arial"/>
          <w:sz w:val="23"/>
        </w:rPr>
      </w:pPr>
    </w:p>
    <w:p w14:paraId="50C9D0D9" w14:textId="77777777" w:rsidR="004F3AA2" w:rsidRDefault="004F3AA2" w:rsidP="00355E85">
      <w:pPr>
        <w:spacing w:after="150" w:line="268" w:lineRule="auto"/>
        <w:ind w:left="10" w:right="130" w:hanging="10"/>
        <w:jc w:val="both"/>
        <w:rPr>
          <w:rFonts w:ascii="Arial" w:eastAsia="Arial" w:hAnsi="Arial" w:cs="Arial"/>
          <w:sz w:val="23"/>
        </w:rPr>
      </w:pPr>
    </w:p>
    <w:p w14:paraId="695E0419" w14:textId="77777777" w:rsidR="004F3AA2" w:rsidRDefault="004F3AA2" w:rsidP="00355E85">
      <w:pPr>
        <w:spacing w:after="150" w:line="268" w:lineRule="auto"/>
        <w:ind w:left="10" w:right="130" w:hanging="10"/>
        <w:jc w:val="both"/>
        <w:rPr>
          <w:rFonts w:ascii="Arial" w:eastAsia="Arial" w:hAnsi="Arial" w:cs="Arial"/>
          <w:sz w:val="23"/>
        </w:rPr>
      </w:pPr>
    </w:p>
    <w:p w14:paraId="56D0292B" w14:textId="77777777" w:rsidR="004F3AA2" w:rsidRDefault="004F3AA2" w:rsidP="00355E85">
      <w:pPr>
        <w:spacing w:after="150" w:line="268" w:lineRule="auto"/>
        <w:ind w:left="10" w:right="130" w:hanging="10"/>
        <w:jc w:val="both"/>
        <w:rPr>
          <w:rFonts w:ascii="Arial" w:eastAsia="Arial" w:hAnsi="Arial" w:cs="Arial"/>
          <w:sz w:val="23"/>
        </w:rPr>
      </w:pPr>
    </w:p>
    <w:p w14:paraId="0AC83AA7" w14:textId="77777777" w:rsidR="004F3AA2" w:rsidRDefault="004F3AA2" w:rsidP="00355E85">
      <w:pPr>
        <w:spacing w:after="150" w:line="268" w:lineRule="auto"/>
        <w:ind w:left="10" w:right="130" w:hanging="10"/>
        <w:jc w:val="both"/>
        <w:rPr>
          <w:rFonts w:ascii="Arial" w:eastAsia="Arial" w:hAnsi="Arial" w:cs="Arial"/>
          <w:sz w:val="23"/>
        </w:rPr>
      </w:pPr>
    </w:p>
    <w:p w14:paraId="3E7EDEF3" w14:textId="77777777" w:rsidR="004F3AA2" w:rsidRDefault="004F3AA2" w:rsidP="00355E85">
      <w:pPr>
        <w:spacing w:after="150" w:line="268" w:lineRule="auto"/>
        <w:ind w:left="10" w:right="130" w:hanging="10"/>
        <w:jc w:val="both"/>
        <w:rPr>
          <w:rFonts w:ascii="Arial" w:eastAsia="Arial" w:hAnsi="Arial" w:cs="Arial"/>
          <w:sz w:val="23"/>
        </w:rPr>
      </w:pPr>
    </w:p>
    <w:p w14:paraId="243BF8A8" w14:textId="77777777" w:rsidR="004F3AA2" w:rsidRDefault="004F3AA2" w:rsidP="00355E85">
      <w:pPr>
        <w:spacing w:after="150" w:line="268" w:lineRule="auto"/>
        <w:ind w:left="10" w:right="130" w:hanging="10"/>
        <w:jc w:val="both"/>
        <w:rPr>
          <w:rFonts w:ascii="Arial" w:eastAsia="Arial" w:hAnsi="Arial" w:cs="Arial"/>
          <w:sz w:val="23"/>
        </w:rPr>
      </w:pPr>
    </w:p>
    <w:p w14:paraId="2BBEF97C" w14:textId="77777777" w:rsidR="004F3AA2" w:rsidRDefault="004F3AA2" w:rsidP="00355E85">
      <w:pPr>
        <w:spacing w:after="150" w:line="268" w:lineRule="auto"/>
        <w:ind w:left="10" w:right="130" w:hanging="10"/>
        <w:jc w:val="both"/>
        <w:rPr>
          <w:rFonts w:ascii="Arial" w:eastAsia="Arial" w:hAnsi="Arial" w:cs="Arial"/>
          <w:sz w:val="23"/>
        </w:rPr>
      </w:pPr>
    </w:p>
    <w:p w14:paraId="5875C337" w14:textId="77777777" w:rsidR="004F3AA2" w:rsidRDefault="004F3AA2" w:rsidP="00355E85">
      <w:pPr>
        <w:spacing w:after="150" w:line="268" w:lineRule="auto"/>
        <w:ind w:left="10" w:right="130" w:hanging="10"/>
        <w:jc w:val="both"/>
        <w:rPr>
          <w:rFonts w:ascii="Arial" w:eastAsia="Arial" w:hAnsi="Arial" w:cs="Arial"/>
          <w:sz w:val="23"/>
        </w:rPr>
      </w:pPr>
    </w:p>
    <w:p w14:paraId="38CF0586" w14:textId="77777777" w:rsidR="004F3AA2" w:rsidRDefault="004F3AA2" w:rsidP="00355E85">
      <w:pPr>
        <w:spacing w:after="150" w:line="268" w:lineRule="auto"/>
        <w:ind w:left="10" w:right="130" w:hanging="10"/>
        <w:jc w:val="both"/>
        <w:rPr>
          <w:rFonts w:ascii="Arial" w:eastAsia="Arial" w:hAnsi="Arial" w:cs="Arial"/>
          <w:sz w:val="23"/>
        </w:rPr>
      </w:pPr>
    </w:p>
    <w:p w14:paraId="7913B8C6" w14:textId="77777777" w:rsidR="004F3AA2" w:rsidRDefault="004F3AA2" w:rsidP="00355E85">
      <w:pPr>
        <w:spacing w:after="150" w:line="268" w:lineRule="auto"/>
        <w:ind w:left="10" w:right="130" w:hanging="10"/>
        <w:jc w:val="both"/>
        <w:rPr>
          <w:rFonts w:ascii="Arial" w:eastAsia="Arial" w:hAnsi="Arial" w:cs="Arial"/>
          <w:sz w:val="23"/>
        </w:rPr>
      </w:pPr>
    </w:p>
    <w:p w14:paraId="04A46EA2" w14:textId="77777777" w:rsidR="004F3AA2" w:rsidRDefault="004F3AA2" w:rsidP="00355E85">
      <w:pPr>
        <w:spacing w:after="150" w:line="268" w:lineRule="auto"/>
        <w:ind w:left="10" w:right="130" w:hanging="10"/>
        <w:jc w:val="both"/>
        <w:rPr>
          <w:rFonts w:ascii="Arial" w:eastAsia="Arial" w:hAnsi="Arial" w:cs="Arial"/>
          <w:sz w:val="23"/>
        </w:rPr>
      </w:pPr>
    </w:p>
    <w:p w14:paraId="3334E324" w14:textId="77777777" w:rsidR="004F3AA2" w:rsidRDefault="004F3AA2" w:rsidP="00355E85">
      <w:pPr>
        <w:spacing w:after="150" w:line="268" w:lineRule="auto"/>
        <w:ind w:left="10" w:right="130" w:hanging="10"/>
        <w:jc w:val="both"/>
        <w:rPr>
          <w:rFonts w:ascii="Arial" w:eastAsia="Arial" w:hAnsi="Arial" w:cs="Arial"/>
          <w:sz w:val="23"/>
        </w:rPr>
      </w:pPr>
    </w:p>
    <w:p w14:paraId="0EFAAEF4" w14:textId="77777777" w:rsidR="004F3AA2" w:rsidRDefault="004F3AA2" w:rsidP="00355E85">
      <w:pPr>
        <w:spacing w:after="150" w:line="268" w:lineRule="auto"/>
        <w:ind w:left="10" w:right="130" w:hanging="10"/>
        <w:jc w:val="both"/>
        <w:rPr>
          <w:rFonts w:ascii="Arial" w:eastAsia="Arial" w:hAnsi="Arial" w:cs="Arial"/>
          <w:sz w:val="23"/>
        </w:rPr>
      </w:pPr>
    </w:p>
    <w:p w14:paraId="1243FB26" w14:textId="77777777" w:rsidR="006D7CD2" w:rsidRDefault="006D7CD2" w:rsidP="00355E85">
      <w:pPr>
        <w:spacing w:after="150" w:line="268" w:lineRule="auto"/>
        <w:ind w:left="10" w:right="130" w:hanging="10"/>
        <w:jc w:val="both"/>
        <w:rPr>
          <w:rFonts w:ascii="Arial" w:eastAsia="Arial" w:hAnsi="Arial" w:cs="Arial"/>
          <w:sz w:val="23"/>
        </w:rPr>
      </w:pPr>
    </w:p>
    <w:p w14:paraId="799B7281" w14:textId="77777777" w:rsidR="006D7CD2" w:rsidRDefault="006D7CD2" w:rsidP="00355E85">
      <w:pPr>
        <w:spacing w:after="150" w:line="268" w:lineRule="auto"/>
        <w:ind w:left="10" w:right="130" w:hanging="10"/>
        <w:jc w:val="both"/>
        <w:rPr>
          <w:rFonts w:ascii="Arial" w:eastAsia="Arial" w:hAnsi="Arial" w:cs="Arial"/>
          <w:sz w:val="23"/>
        </w:rPr>
      </w:pPr>
    </w:p>
    <w:p w14:paraId="42167612" w14:textId="55069BFF" w:rsidR="00355E85" w:rsidRDefault="00355E85" w:rsidP="00355E85">
      <w:pPr>
        <w:spacing w:after="150" w:line="268" w:lineRule="auto"/>
        <w:ind w:left="10" w:right="130" w:hanging="10"/>
        <w:jc w:val="both"/>
      </w:pPr>
      <w:r>
        <w:rPr>
          <w:rFonts w:ascii="Arial" w:eastAsia="Arial" w:hAnsi="Arial" w:cs="Arial"/>
          <w:sz w:val="23"/>
        </w:rPr>
        <w:lastRenderedPageBreak/>
        <w:t xml:space="preserve">Príloha č. 2 </w:t>
      </w:r>
    </w:p>
    <w:p w14:paraId="72BC698D" w14:textId="77777777" w:rsidR="00355E85" w:rsidRDefault="00355E85" w:rsidP="00355E85">
      <w:pPr>
        <w:spacing w:after="170" w:line="267" w:lineRule="auto"/>
        <w:ind w:left="10" w:right="122" w:hanging="10"/>
        <w:jc w:val="both"/>
      </w:pPr>
      <w:r>
        <w:rPr>
          <w:rFonts w:ascii="Arial" w:eastAsia="Arial" w:hAnsi="Arial" w:cs="Arial"/>
          <w:b/>
          <w:sz w:val="23"/>
        </w:rPr>
        <w:t xml:space="preserve">Odporúčania k tvorbe Plánu uplatňovania Štandardov dodržiavania zákazu segregácie vo výchove a vzdelávaní </w:t>
      </w:r>
    </w:p>
    <w:p w14:paraId="412A3E55" w14:textId="77777777" w:rsidR="00355E85" w:rsidRDefault="00355E85" w:rsidP="00355E85">
      <w:pPr>
        <w:spacing w:after="169" w:line="268" w:lineRule="auto"/>
        <w:ind w:left="10" w:right="130" w:hanging="10"/>
        <w:jc w:val="both"/>
      </w:pPr>
      <w:r>
        <w:rPr>
          <w:rFonts w:ascii="Arial" w:eastAsia="Arial" w:hAnsi="Arial" w:cs="Arial"/>
          <w:sz w:val="23"/>
        </w:rPr>
        <w:t xml:space="preserve">Štruktúra: </w:t>
      </w:r>
    </w:p>
    <w:p w14:paraId="0CA62351" w14:textId="77777777" w:rsidR="00355E85" w:rsidRDefault="00355E85" w:rsidP="00355E85">
      <w:pPr>
        <w:spacing w:after="132" w:line="267" w:lineRule="auto"/>
        <w:ind w:left="137" w:right="122" w:hanging="10"/>
        <w:jc w:val="both"/>
      </w:pPr>
      <w:r>
        <w:rPr>
          <w:rFonts w:ascii="Arial" w:eastAsia="Arial" w:hAnsi="Arial" w:cs="Arial"/>
          <w:b/>
          <w:sz w:val="23"/>
        </w:rPr>
        <w:t xml:space="preserve">I. Identifikácia a analýza aktuálneho stavu </w:t>
      </w:r>
    </w:p>
    <w:p w14:paraId="5CA58522" w14:textId="77777777" w:rsidR="00355E85" w:rsidRDefault="00355E85" w:rsidP="00355E85">
      <w:pPr>
        <w:spacing w:after="50"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Stručný popis, ako </w:t>
      </w:r>
      <w:proofErr w:type="spellStart"/>
      <w:r>
        <w:rPr>
          <w:rFonts w:ascii="Arial" w:eastAsia="Arial" w:hAnsi="Arial" w:cs="Arial"/>
          <w:sz w:val="23"/>
        </w:rPr>
        <w:t>ŠaŠZ</w:t>
      </w:r>
      <w:proofErr w:type="spellEnd"/>
      <w:r>
        <w:rPr>
          <w:rFonts w:ascii="Arial" w:eastAsia="Arial" w:hAnsi="Arial" w:cs="Arial"/>
          <w:sz w:val="23"/>
        </w:rPr>
        <w:t xml:space="preserve"> uplatňuje jednotlivé Štandardy dodržiavania zákazu segregácie vo výchove a vzdelávaní: </w:t>
      </w:r>
    </w:p>
    <w:p w14:paraId="54F157B8" w14:textId="77777777" w:rsidR="00355E85" w:rsidRDefault="00355E85" w:rsidP="00355E85">
      <w:pPr>
        <w:spacing w:after="166" w:line="268" w:lineRule="auto"/>
        <w:ind w:left="926" w:right="130" w:hanging="360"/>
        <w:jc w:val="both"/>
      </w:pPr>
      <w:r>
        <w:rPr>
          <w:rFonts w:ascii="Arial" w:eastAsia="Arial" w:hAnsi="Arial" w:cs="Arial"/>
          <w:sz w:val="23"/>
        </w:rPr>
        <w:t xml:space="preserve">- s uplatňovaním, ktorých Štandardov má </w:t>
      </w:r>
      <w:proofErr w:type="spellStart"/>
      <w:r>
        <w:rPr>
          <w:rFonts w:ascii="Arial" w:eastAsia="Arial" w:hAnsi="Arial" w:cs="Arial"/>
          <w:sz w:val="23"/>
        </w:rPr>
        <w:t>ŠaŠZ</w:t>
      </w:r>
      <w:proofErr w:type="spellEnd"/>
      <w:r>
        <w:rPr>
          <w:rFonts w:ascii="Arial" w:eastAsia="Arial" w:hAnsi="Arial" w:cs="Arial"/>
          <w:sz w:val="23"/>
        </w:rPr>
        <w:t xml:space="preserve"> dobrú prax a pri uplatňovaní, ktorých Štandardov identifikuje nedostatky, a v čom sú ich príčiny; </w:t>
      </w:r>
    </w:p>
    <w:p w14:paraId="49BF1D09" w14:textId="77777777" w:rsidR="00355E85" w:rsidRDefault="00355E85" w:rsidP="00355E85">
      <w:pPr>
        <w:spacing w:after="132" w:line="267" w:lineRule="auto"/>
        <w:ind w:left="137" w:right="122" w:hanging="10"/>
        <w:jc w:val="both"/>
      </w:pPr>
      <w:r>
        <w:rPr>
          <w:rFonts w:ascii="Arial" w:eastAsia="Arial" w:hAnsi="Arial" w:cs="Arial"/>
          <w:b/>
          <w:sz w:val="23"/>
        </w:rPr>
        <w:t xml:space="preserve">II. Ciele a vízia plánu </w:t>
      </w:r>
    </w:p>
    <w:p w14:paraId="43C9D163" w14:textId="77777777" w:rsidR="00355E85" w:rsidRDefault="00355E85" w:rsidP="00355E85">
      <w:pPr>
        <w:spacing w:after="50"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Krátkodobé a dlhodobé ciele, ktoré </w:t>
      </w:r>
      <w:proofErr w:type="spellStart"/>
      <w:r>
        <w:rPr>
          <w:rFonts w:ascii="Arial" w:eastAsia="Arial" w:hAnsi="Arial" w:cs="Arial"/>
          <w:sz w:val="23"/>
        </w:rPr>
        <w:t>ŠaŠZ</w:t>
      </w:r>
      <w:proofErr w:type="spellEnd"/>
      <w:r>
        <w:rPr>
          <w:rFonts w:ascii="Arial" w:eastAsia="Arial" w:hAnsi="Arial" w:cs="Arial"/>
          <w:sz w:val="23"/>
        </w:rPr>
        <w:t xml:space="preserve"> chce dosiahnuť v oblasti zabezpečenia rovnakého prístupu k vzdelávaniu. Formy, ktoré môžete uviesť a následne rozpracovať: </w:t>
      </w:r>
    </w:p>
    <w:p w14:paraId="3072AB1E"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Vízia (napr. inkluzívna škola, kde sa každý žiak cíti akceptovaný a má rovnaké šance na úspech). </w:t>
      </w:r>
    </w:p>
    <w:p w14:paraId="3A1B63CF"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Výzva (napr. riešenie výzvy diverzity žiakov v triedach) </w:t>
      </w:r>
    </w:p>
    <w:p w14:paraId="47D0C1BC"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Cieľ (napr. dosiahnutie </w:t>
      </w:r>
      <w:proofErr w:type="spellStart"/>
      <w:r>
        <w:rPr>
          <w:rFonts w:ascii="Arial" w:eastAsia="Arial" w:hAnsi="Arial" w:cs="Arial"/>
          <w:sz w:val="23"/>
        </w:rPr>
        <w:t>inkluzívnejšieho</w:t>
      </w:r>
      <w:proofErr w:type="spellEnd"/>
      <w:r>
        <w:rPr>
          <w:rFonts w:ascii="Arial" w:eastAsia="Arial" w:hAnsi="Arial" w:cs="Arial"/>
          <w:sz w:val="23"/>
        </w:rPr>
        <w:t xml:space="preserve"> prostredia) </w:t>
      </w:r>
    </w:p>
    <w:p w14:paraId="2EA5125A"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Priorita (napr. podpora rovnosti vo vzdelávaní ako prioritná oblasť) </w:t>
      </w:r>
    </w:p>
    <w:p w14:paraId="0DBDE45C"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Oblasť rozvoja (napr. inkluzívne vzdelávanie ako oblasť, na ktorú sa škola chce sústrediť) </w:t>
      </w:r>
    </w:p>
    <w:p w14:paraId="48EE52D8" w14:textId="77777777" w:rsidR="00355E85" w:rsidRDefault="00355E85" w:rsidP="00355E85">
      <w:pPr>
        <w:numPr>
          <w:ilvl w:val="0"/>
          <w:numId w:val="5"/>
        </w:numPr>
        <w:spacing w:after="50" w:line="268" w:lineRule="auto"/>
        <w:ind w:right="130" w:hanging="286"/>
        <w:jc w:val="both"/>
      </w:pPr>
      <w:r>
        <w:rPr>
          <w:rFonts w:ascii="Arial" w:eastAsia="Arial" w:hAnsi="Arial" w:cs="Arial"/>
          <w:sz w:val="23"/>
        </w:rPr>
        <w:t xml:space="preserve">Možnosť zlepšenia (napr. identifikácia možností na zlepšenie spolupráce s rodičmi) </w:t>
      </w:r>
    </w:p>
    <w:p w14:paraId="79ED15DC" w14:textId="77777777" w:rsidR="00355E85" w:rsidRDefault="00355E85" w:rsidP="00355E85">
      <w:pPr>
        <w:numPr>
          <w:ilvl w:val="0"/>
          <w:numId w:val="5"/>
        </w:numPr>
        <w:spacing w:after="164" w:line="268" w:lineRule="auto"/>
        <w:ind w:right="130" w:hanging="286"/>
        <w:jc w:val="both"/>
      </w:pPr>
      <w:r>
        <w:rPr>
          <w:rFonts w:ascii="Arial" w:eastAsia="Arial" w:hAnsi="Arial" w:cs="Arial"/>
          <w:sz w:val="23"/>
        </w:rPr>
        <w:t xml:space="preserve">Potrebná zmena (napr. zmena prístupu k rozdeleniu žiakov do tried) </w:t>
      </w:r>
    </w:p>
    <w:p w14:paraId="176CA09F" w14:textId="77777777" w:rsidR="00355E85" w:rsidRDefault="00355E85" w:rsidP="00355E85">
      <w:pPr>
        <w:spacing w:after="132" w:line="267" w:lineRule="auto"/>
        <w:ind w:left="137" w:right="122" w:hanging="10"/>
        <w:jc w:val="both"/>
      </w:pPr>
      <w:r>
        <w:rPr>
          <w:rFonts w:ascii="Arial" w:eastAsia="Arial" w:hAnsi="Arial" w:cs="Arial"/>
          <w:b/>
          <w:sz w:val="23"/>
        </w:rPr>
        <w:t xml:space="preserve">III. Kroky na zlepšenie aktuálnej situácie </w:t>
      </w:r>
    </w:p>
    <w:p w14:paraId="3D5AA571" w14:textId="77777777" w:rsidR="00355E85" w:rsidRDefault="00355E85" w:rsidP="00355E85">
      <w:pPr>
        <w:numPr>
          <w:ilvl w:val="0"/>
          <w:numId w:val="6"/>
        </w:numPr>
        <w:spacing w:after="50" w:line="268" w:lineRule="auto"/>
        <w:ind w:right="130" w:hanging="283"/>
        <w:jc w:val="both"/>
      </w:pPr>
      <w:r>
        <w:rPr>
          <w:rFonts w:ascii="Arial" w:eastAsia="Arial" w:hAnsi="Arial" w:cs="Arial"/>
          <w:sz w:val="23"/>
        </w:rPr>
        <w:t xml:space="preserve">Konkrétne opatrenia podľa Časti B Metodickej príručky </w:t>
      </w:r>
      <w:proofErr w:type="spellStart"/>
      <w:r>
        <w:rPr>
          <w:rFonts w:ascii="Arial" w:eastAsia="Arial" w:hAnsi="Arial" w:cs="Arial"/>
          <w:sz w:val="23"/>
        </w:rPr>
        <w:t>desegregácie</w:t>
      </w:r>
      <w:proofErr w:type="spellEnd"/>
      <w:r>
        <w:rPr>
          <w:rFonts w:ascii="Arial" w:eastAsia="Arial" w:hAnsi="Arial" w:cs="Arial"/>
          <w:sz w:val="23"/>
        </w:rPr>
        <w:t xml:space="preserve"> vo výchove a vzdelávaní</w:t>
      </w:r>
      <w:r>
        <w:rPr>
          <w:rFonts w:ascii="Arial" w:eastAsia="Arial" w:hAnsi="Arial" w:cs="Arial"/>
          <w:sz w:val="23"/>
          <w:vertAlign w:val="superscript"/>
        </w:rPr>
        <w:footnoteReference w:id="11"/>
      </w:r>
      <w:r>
        <w:rPr>
          <w:rFonts w:ascii="Arial" w:eastAsia="Arial" w:hAnsi="Arial" w:cs="Arial"/>
          <w:sz w:val="23"/>
        </w:rPr>
        <w:t xml:space="preserve">; </w:t>
      </w:r>
    </w:p>
    <w:p w14:paraId="5989A3EF" w14:textId="77777777" w:rsidR="00355E85" w:rsidRDefault="00355E85" w:rsidP="00355E85">
      <w:pPr>
        <w:numPr>
          <w:ilvl w:val="0"/>
          <w:numId w:val="6"/>
        </w:numPr>
        <w:spacing w:after="169" w:line="268" w:lineRule="auto"/>
        <w:ind w:right="130" w:hanging="283"/>
        <w:jc w:val="both"/>
      </w:pPr>
      <w:r>
        <w:rPr>
          <w:rFonts w:ascii="Arial" w:eastAsia="Arial" w:hAnsi="Arial" w:cs="Arial"/>
          <w:sz w:val="23"/>
        </w:rPr>
        <w:t xml:space="preserve">Časový harmonogram rozvrhnutia aktivít a určenie zodpovedností za ich plnenie; </w:t>
      </w:r>
    </w:p>
    <w:p w14:paraId="1062F765" w14:textId="77777777" w:rsidR="00355E85" w:rsidRDefault="00355E85" w:rsidP="00355E85">
      <w:pPr>
        <w:spacing w:after="132" w:line="267" w:lineRule="auto"/>
        <w:ind w:left="137" w:right="122" w:hanging="10"/>
        <w:jc w:val="both"/>
      </w:pPr>
      <w:r>
        <w:rPr>
          <w:rFonts w:ascii="Arial" w:eastAsia="Arial" w:hAnsi="Arial" w:cs="Arial"/>
          <w:b/>
          <w:sz w:val="23"/>
        </w:rPr>
        <w:t xml:space="preserve">IV. Podpora a spolupráca </w:t>
      </w:r>
    </w:p>
    <w:p w14:paraId="3FB9A2ED" w14:textId="77777777" w:rsidR="00355E85" w:rsidRDefault="00355E85" w:rsidP="00355E85">
      <w:pPr>
        <w:numPr>
          <w:ilvl w:val="0"/>
          <w:numId w:val="7"/>
        </w:numPr>
        <w:spacing w:after="50" w:line="268" w:lineRule="auto"/>
        <w:ind w:right="130" w:hanging="283"/>
        <w:jc w:val="both"/>
      </w:pPr>
      <w:r>
        <w:rPr>
          <w:rFonts w:ascii="Arial" w:eastAsia="Arial" w:hAnsi="Arial" w:cs="Arial"/>
          <w:sz w:val="23"/>
        </w:rPr>
        <w:t xml:space="preserve">Identifikácia partnerov, ktorí môžu škole pomôcť (napr. NIVAM, neziskové organizácie,). </w:t>
      </w:r>
    </w:p>
    <w:p w14:paraId="4FAC31A4" w14:textId="77777777" w:rsidR="00355E85" w:rsidRDefault="00355E85" w:rsidP="00355E85">
      <w:pPr>
        <w:numPr>
          <w:ilvl w:val="0"/>
          <w:numId w:val="7"/>
        </w:numPr>
        <w:spacing w:after="169" w:line="268" w:lineRule="auto"/>
        <w:ind w:right="130" w:hanging="283"/>
        <w:jc w:val="both"/>
      </w:pPr>
      <w:r>
        <w:rPr>
          <w:rFonts w:ascii="Arial" w:eastAsia="Arial" w:hAnsi="Arial" w:cs="Arial"/>
          <w:sz w:val="23"/>
        </w:rPr>
        <w:t xml:space="preserve">Zapojenie rodičov a komunity (napr. informačné stretnutia). </w:t>
      </w:r>
    </w:p>
    <w:p w14:paraId="1BF94EBA" w14:textId="77777777" w:rsidR="00355E85" w:rsidRDefault="00355E85" w:rsidP="00355E85">
      <w:pPr>
        <w:spacing w:after="179"/>
      </w:pPr>
    </w:p>
    <w:p w14:paraId="464DE97F" w14:textId="77777777" w:rsidR="00355E85" w:rsidRDefault="00355E85" w:rsidP="00355E85">
      <w:pPr>
        <w:spacing w:after="169" w:line="268" w:lineRule="auto"/>
        <w:ind w:left="10" w:right="130" w:hanging="10"/>
        <w:jc w:val="both"/>
      </w:pPr>
      <w:r>
        <w:rPr>
          <w:rFonts w:ascii="Arial" w:eastAsia="Arial" w:hAnsi="Arial" w:cs="Arial"/>
          <w:sz w:val="23"/>
        </w:rPr>
        <w:t xml:space="preserve">Ďalšie odporúčania na rozpracovanie nad základný rámec: </w:t>
      </w:r>
    </w:p>
    <w:p w14:paraId="36038242" w14:textId="77777777" w:rsidR="00355E85" w:rsidRDefault="00355E85" w:rsidP="00355E85">
      <w:pPr>
        <w:spacing w:after="132" w:line="267" w:lineRule="auto"/>
        <w:ind w:left="137" w:right="122" w:hanging="10"/>
        <w:jc w:val="both"/>
      </w:pPr>
      <w:r>
        <w:rPr>
          <w:rFonts w:ascii="Arial" w:eastAsia="Arial" w:hAnsi="Arial" w:cs="Arial"/>
          <w:b/>
          <w:sz w:val="23"/>
        </w:rPr>
        <w:t xml:space="preserve">V. Očakávané výsledky </w:t>
      </w:r>
    </w:p>
    <w:p w14:paraId="3FA8DEA4" w14:textId="77777777" w:rsidR="00355E85" w:rsidRDefault="00355E85" w:rsidP="00355E85">
      <w:pPr>
        <w:spacing w:after="167"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Nastavenie ukazovateľov, ktoré budú sledovať, či plán prináša zlepšenie (napr. spokojnosť žiakov, výsledky testov, prieskumy medzi rodičmi). </w:t>
      </w:r>
    </w:p>
    <w:p w14:paraId="4C720A0D" w14:textId="77777777" w:rsidR="00355E85" w:rsidRDefault="00355E85" w:rsidP="00355E85">
      <w:pPr>
        <w:spacing w:after="138"/>
        <w:ind w:left="142"/>
      </w:pPr>
      <w:r>
        <w:rPr>
          <w:rFonts w:ascii="Arial" w:eastAsia="Arial" w:hAnsi="Arial" w:cs="Arial"/>
          <w:b/>
          <w:sz w:val="23"/>
        </w:rPr>
        <w:t xml:space="preserve">VI. Zdroje a financovanie </w:t>
      </w:r>
    </w:p>
    <w:p w14:paraId="4DF871B5" w14:textId="77777777" w:rsidR="00355E85" w:rsidRDefault="00355E85" w:rsidP="00355E85">
      <w:pPr>
        <w:numPr>
          <w:ilvl w:val="0"/>
          <w:numId w:val="8"/>
        </w:numPr>
        <w:spacing w:after="50" w:line="268" w:lineRule="auto"/>
        <w:ind w:right="130" w:hanging="283"/>
        <w:jc w:val="both"/>
      </w:pPr>
      <w:r>
        <w:rPr>
          <w:rFonts w:ascii="Arial" w:eastAsia="Arial" w:hAnsi="Arial" w:cs="Arial"/>
          <w:sz w:val="23"/>
        </w:rPr>
        <w:lastRenderedPageBreak/>
        <w:t xml:space="preserve">Identifikácia potrebných zdrojov (ľudské zdroje, materiály, školenia, financie). </w:t>
      </w:r>
    </w:p>
    <w:p w14:paraId="4F2F168D" w14:textId="77777777" w:rsidR="00355E85" w:rsidRDefault="00355E85" w:rsidP="00355E85">
      <w:pPr>
        <w:numPr>
          <w:ilvl w:val="0"/>
          <w:numId w:val="8"/>
        </w:numPr>
        <w:spacing w:after="169" w:line="268" w:lineRule="auto"/>
        <w:ind w:right="130" w:hanging="283"/>
        <w:jc w:val="both"/>
      </w:pPr>
      <w:r>
        <w:rPr>
          <w:rFonts w:ascii="Arial" w:eastAsia="Arial" w:hAnsi="Arial" w:cs="Arial"/>
          <w:sz w:val="23"/>
        </w:rPr>
        <w:t xml:space="preserve">Možnosti financovania (napr. projekty, granty, podpora zo strany ministerstva). </w:t>
      </w:r>
    </w:p>
    <w:p w14:paraId="5C810B58" w14:textId="77777777" w:rsidR="00355E85" w:rsidRDefault="00355E85" w:rsidP="00355E85">
      <w:pPr>
        <w:spacing w:after="132" w:line="267" w:lineRule="auto"/>
        <w:ind w:left="137" w:right="122" w:hanging="10"/>
        <w:jc w:val="both"/>
      </w:pPr>
      <w:r>
        <w:rPr>
          <w:rFonts w:ascii="Arial" w:eastAsia="Arial" w:hAnsi="Arial" w:cs="Arial"/>
          <w:b/>
          <w:sz w:val="23"/>
        </w:rPr>
        <w:t xml:space="preserve">VII. Komunikácia a zdieľanie výsledkov </w:t>
      </w:r>
    </w:p>
    <w:p w14:paraId="5D9D0CED" w14:textId="77777777" w:rsidR="00355E85" w:rsidRDefault="00355E85" w:rsidP="00355E85">
      <w:pPr>
        <w:numPr>
          <w:ilvl w:val="0"/>
          <w:numId w:val="9"/>
        </w:numPr>
        <w:spacing w:after="50" w:line="268" w:lineRule="auto"/>
        <w:ind w:right="130" w:hanging="283"/>
        <w:jc w:val="both"/>
      </w:pPr>
      <w:r>
        <w:rPr>
          <w:rFonts w:ascii="Arial" w:eastAsia="Arial" w:hAnsi="Arial" w:cs="Arial"/>
          <w:sz w:val="23"/>
        </w:rPr>
        <w:t xml:space="preserve">Informovanie všetkých zainteresovaných strán o cieľoch, aktivitách a výsledkoch plánu. </w:t>
      </w:r>
    </w:p>
    <w:p w14:paraId="6D05D7C1" w14:textId="77777777" w:rsidR="00355E85" w:rsidRPr="00F037AF" w:rsidRDefault="00355E85" w:rsidP="00355E85">
      <w:pPr>
        <w:numPr>
          <w:ilvl w:val="0"/>
          <w:numId w:val="9"/>
        </w:numPr>
        <w:spacing w:after="50" w:line="268" w:lineRule="auto"/>
        <w:ind w:right="130" w:hanging="283"/>
        <w:jc w:val="both"/>
      </w:pPr>
      <w:r>
        <w:rPr>
          <w:rFonts w:ascii="Arial" w:eastAsia="Arial" w:hAnsi="Arial" w:cs="Arial"/>
          <w:sz w:val="23"/>
        </w:rPr>
        <w:t>Transparentná komunikácia s komunitou školy, rodičmi a zriaďovateľom.</w:t>
      </w:r>
    </w:p>
    <w:p w14:paraId="14330A64" w14:textId="77777777" w:rsidR="00F037AF" w:rsidRDefault="00F037AF" w:rsidP="00F037AF">
      <w:pPr>
        <w:spacing w:after="50" w:line="268" w:lineRule="auto"/>
        <w:ind w:right="130"/>
        <w:jc w:val="both"/>
        <w:rPr>
          <w:rFonts w:ascii="Arial" w:eastAsia="Arial" w:hAnsi="Arial" w:cs="Arial"/>
          <w:sz w:val="23"/>
        </w:rPr>
      </w:pPr>
    </w:p>
    <w:p w14:paraId="05225ACD" w14:textId="77777777" w:rsidR="00F037AF" w:rsidRDefault="00F037AF" w:rsidP="00F037AF">
      <w:pPr>
        <w:spacing w:after="50" w:line="268" w:lineRule="auto"/>
        <w:ind w:right="130"/>
        <w:jc w:val="both"/>
        <w:rPr>
          <w:rFonts w:ascii="Arial" w:eastAsia="Arial" w:hAnsi="Arial" w:cs="Arial"/>
          <w:sz w:val="23"/>
        </w:rPr>
      </w:pPr>
    </w:p>
    <w:p w14:paraId="12020DFE" w14:textId="77777777" w:rsidR="00F037AF" w:rsidRDefault="00F037AF" w:rsidP="00F037AF">
      <w:pPr>
        <w:spacing w:after="50" w:line="268" w:lineRule="auto"/>
        <w:ind w:right="130"/>
        <w:jc w:val="both"/>
        <w:rPr>
          <w:rFonts w:ascii="Arial" w:eastAsia="Arial" w:hAnsi="Arial" w:cs="Arial"/>
          <w:sz w:val="23"/>
        </w:rPr>
      </w:pPr>
    </w:p>
    <w:p w14:paraId="73DF807E" w14:textId="77777777" w:rsidR="00F037AF" w:rsidRDefault="00F037AF" w:rsidP="00F037AF">
      <w:pPr>
        <w:spacing w:after="50" w:line="268" w:lineRule="auto"/>
        <w:ind w:right="130"/>
        <w:jc w:val="both"/>
        <w:rPr>
          <w:rFonts w:ascii="Arial" w:eastAsia="Arial" w:hAnsi="Arial" w:cs="Arial"/>
          <w:sz w:val="23"/>
        </w:rPr>
      </w:pPr>
    </w:p>
    <w:p w14:paraId="60515CF4" w14:textId="77777777" w:rsidR="00F037AF" w:rsidRDefault="00F037AF" w:rsidP="00F037AF">
      <w:pPr>
        <w:spacing w:after="50" w:line="268" w:lineRule="auto"/>
        <w:ind w:right="130"/>
        <w:jc w:val="both"/>
        <w:rPr>
          <w:rFonts w:ascii="Arial" w:eastAsia="Arial" w:hAnsi="Arial" w:cs="Arial"/>
          <w:sz w:val="23"/>
        </w:rPr>
      </w:pPr>
    </w:p>
    <w:p w14:paraId="2C67EE29" w14:textId="77777777" w:rsidR="00F037AF" w:rsidRDefault="00F037AF" w:rsidP="00F037AF">
      <w:pPr>
        <w:spacing w:after="50" w:line="268" w:lineRule="auto"/>
        <w:ind w:right="130"/>
        <w:jc w:val="both"/>
        <w:rPr>
          <w:rFonts w:ascii="Arial" w:eastAsia="Arial" w:hAnsi="Arial" w:cs="Arial"/>
          <w:sz w:val="23"/>
        </w:rPr>
      </w:pPr>
    </w:p>
    <w:p w14:paraId="2A28557D" w14:textId="77777777" w:rsidR="00F037AF" w:rsidRDefault="00F037AF" w:rsidP="00F037AF">
      <w:pPr>
        <w:spacing w:after="50" w:line="268" w:lineRule="auto"/>
        <w:ind w:right="130"/>
        <w:jc w:val="both"/>
        <w:rPr>
          <w:rFonts w:ascii="Arial" w:eastAsia="Arial" w:hAnsi="Arial" w:cs="Arial"/>
          <w:sz w:val="23"/>
        </w:rPr>
      </w:pPr>
    </w:p>
    <w:p w14:paraId="686477E5" w14:textId="77777777" w:rsidR="00F037AF" w:rsidRDefault="00F037AF" w:rsidP="00F037AF">
      <w:pPr>
        <w:spacing w:after="50" w:line="268" w:lineRule="auto"/>
        <w:ind w:right="130"/>
        <w:jc w:val="both"/>
        <w:rPr>
          <w:rFonts w:ascii="Arial" w:eastAsia="Arial" w:hAnsi="Arial" w:cs="Arial"/>
          <w:sz w:val="23"/>
        </w:rPr>
      </w:pPr>
    </w:p>
    <w:p w14:paraId="71588413" w14:textId="77777777" w:rsidR="00F037AF" w:rsidRDefault="00F037AF" w:rsidP="00F037AF">
      <w:pPr>
        <w:spacing w:after="50" w:line="268" w:lineRule="auto"/>
        <w:ind w:right="130"/>
        <w:jc w:val="both"/>
        <w:rPr>
          <w:rFonts w:ascii="Arial" w:eastAsia="Arial" w:hAnsi="Arial" w:cs="Arial"/>
          <w:sz w:val="23"/>
        </w:rPr>
      </w:pPr>
    </w:p>
    <w:p w14:paraId="6BCFBEB7" w14:textId="77777777" w:rsidR="00F037AF" w:rsidRDefault="00F037AF" w:rsidP="00F037AF">
      <w:pPr>
        <w:spacing w:after="50" w:line="268" w:lineRule="auto"/>
        <w:ind w:right="130"/>
        <w:jc w:val="both"/>
        <w:rPr>
          <w:rFonts w:ascii="Arial" w:eastAsia="Arial" w:hAnsi="Arial" w:cs="Arial"/>
          <w:sz w:val="23"/>
        </w:rPr>
      </w:pPr>
    </w:p>
    <w:p w14:paraId="1BD46F63" w14:textId="77777777" w:rsidR="00F037AF" w:rsidRDefault="00F037AF" w:rsidP="00F037AF">
      <w:pPr>
        <w:spacing w:after="50" w:line="268" w:lineRule="auto"/>
        <w:ind w:right="130"/>
        <w:jc w:val="both"/>
        <w:rPr>
          <w:rFonts w:ascii="Arial" w:eastAsia="Arial" w:hAnsi="Arial" w:cs="Arial"/>
          <w:sz w:val="23"/>
        </w:rPr>
      </w:pPr>
    </w:p>
    <w:p w14:paraId="3FC1FB03" w14:textId="77777777" w:rsidR="00F037AF" w:rsidRDefault="00F037AF" w:rsidP="00F037AF">
      <w:pPr>
        <w:spacing w:after="50" w:line="268" w:lineRule="auto"/>
        <w:ind w:right="130"/>
        <w:jc w:val="both"/>
        <w:rPr>
          <w:rFonts w:ascii="Arial" w:eastAsia="Arial" w:hAnsi="Arial" w:cs="Arial"/>
          <w:sz w:val="23"/>
        </w:rPr>
      </w:pPr>
    </w:p>
    <w:p w14:paraId="0FC777F6" w14:textId="77777777" w:rsidR="00F037AF" w:rsidRDefault="00F037AF" w:rsidP="00F037AF">
      <w:pPr>
        <w:spacing w:after="50" w:line="268" w:lineRule="auto"/>
        <w:ind w:right="130"/>
        <w:jc w:val="both"/>
        <w:rPr>
          <w:rFonts w:ascii="Arial" w:eastAsia="Arial" w:hAnsi="Arial" w:cs="Arial"/>
          <w:sz w:val="23"/>
        </w:rPr>
      </w:pPr>
    </w:p>
    <w:p w14:paraId="7251D1FC" w14:textId="77777777" w:rsidR="00F037AF" w:rsidRDefault="00F037AF" w:rsidP="00F037AF">
      <w:pPr>
        <w:spacing w:after="50" w:line="268" w:lineRule="auto"/>
        <w:ind w:right="130"/>
        <w:jc w:val="both"/>
        <w:rPr>
          <w:rFonts w:ascii="Arial" w:eastAsia="Arial" w:hAnsi="Arial" w:cs="Arial"/>
          <w:sz w:val="23"/>
        </w:rPr>
      </w:pPr>
    </w:p>
    <w:p w14:paraId="47F1A489" w14:textId="77777777" w:rsidR="00F037AF" w:rsidRDefault="00F037AF" w:rsidP="00F037AF">
      <w:pPr>
        <w:spacing w:after="50" w:line="268" w:lineRule="auto"/>
        <w:ind w:right="130"/>
        <w:jc w:val="both"/>
        <w:rPr>
          <w:rFonts w:ascii="Arial" w:eastAsia="Arial" w:hAnsi="Arial" w:cs="Arial"/>
          <w:sz w:val="23"/>
        </w:rPr>
      </w:pPr>
    </w:p>
    <w:p w14:paraId="1C41FC81" w14:textId="77777777" w:rsidR="00F037AF" w:rsidRDefault="00F037AF" w:rsidP="00F037AF">
      <w:pPr>
        <w:spacing w:after="50" w:line="268" w:lineRule="auto"/>
        <w:ind w:right="130"/>
        <w:jc w:val="both"/>
        <w:rPr>
          <w:rFonts w:ascii="Arial" w:eastAsia="Arial" w:hAnsi="Arial" w:cs="Arial"/>
          <w:sz w:val="23"/>
        </w:rPr>
      </w:pPr>
    </w:p>
    <w:p w14:paraId="2A80A773" w14:textId="77777777" w:rsidR="00F037AF" w:rsidRDefault="00F037AF" w:rsidP="00F037AF">
      <w:pPr>
        <w:spacing w:after="50" w:line="268" w:lineRule="auto"/>
        <w:ind w:right="130"/>
        <w:jc w:val="both"/>
        <w:rPr>
          <w:rFonts w:ascii="Arial" w:eastAsia="Arial" w:hAnsi="Arial" w:cs="Arial"/>
          <w:sz w:val="23"/>
        </w:rPr>
      </w:pPr>
    </w:p>
    <w:p w14:paraId="24A49E4D" w14:textId="77777777" w:rsidR="00F037AF" w:rsidRDefault="00F037AF" w:rsidP="00F037AF">
      <w:pPr>
        <w:spacing w:after="50" w:line="268" w:lineRule="auto"/>
        <w:ind w:right="130"/>
        <w:jc w:val="both"/>
        <w:rPr>
          <w:rFonts w:ascii="Arial" w:eastAsia="Arial" w:hAnsi="Arial" w:cs="Arial"/>
          <w:sz w:val="23"/>
        </w:rPr>
      </w:pPr>
    </w:p>
    <w:p w14:paraId="5A59BA4D" w14:textId="77777777" w:rsidR="00F037AF" w:rsidRDefault="00F037AF" w:rsidP="00F037AF">
      <w:pPr>
        <w:spacing w:after="50" w:line="268" w:lineRule="auto"/>
        <w:ind w:right="130"/>
        <w:jc w:val="both"/>
        <w:rPr>
          <w:rFonts w:ascii="Arial" w:eastAsia="Arial" w:hAnsi="Arial" w:cs="Arial"/>
          <w:sz w:val="23"/>
        </w:rPr>
      </w:pPr>
    </w:p>
    <w:p w14:paraId="3F4CFD01" w14:textId="77777777" w:rsidR="00F037AF" w:rsidRDefault="00F037AF" w:rsidP="00F037AF">
      <w:pPr>
        <w:spacing w:after="50" w:line="268" w:lineRule="auto"/>
        <w:ind w:right="130"/>
        <w:jc w:val="both"/>
        <w:rPr>
          <w:rFonts w:ascii="Arial" w:eastAsia="Arial" w:hAnsi="Arial" w:cs="Arial"/>
          <w:sz w:val="23"/>
        </w:rPr>
      </w:pPr>
    </w:p>
    <w:p w14:paraId="0792F1D3" w14:textId="77777777" w:rsidR="00F037AF" w:rsidRDefault="00F037AF" w:rsidP="00F037AF">
      <w:pPr>
        <w:spacing w:after="50" w:line="268" w:lineRule="auto"/>
        <w:ind w:right="130"/>
        <w:jc w:val="both"/>
        <w:rPr>
          <w:rFonts w:ascii="Arial" w:eastAsia="Arial" w:hAnsi="Arial" w:cs="Arial"/>
          <w:sz w:val="23"/>
        </w:rPr>
      </w:pPr>
    </w:p>
    <w:p w14:paraId="2B53D2B1" w14:textId="77777777" w:rsidR="00F037AF" w:rsidRDefault="00F037AF" w:rsidP="00F037AF">
      <w:pPr>
        <w:spacing w:after="50" w:line="268" w:lineRule="auto"/>
        <w:ind w:right="130"/>
        <w:jc w:val="both"/>
        <w:rPr>
          <w:rFonts w:ascii="Arial" w:eastAsia="Arial" w:hAnsi="Arial" w:cs="Arial"/>
          <w:sz w:val="23"/>
        </w:rPr>
      </w:pPr>
    </w:p>
    <w:p w14:paraId="49C69C21" w14:textId="77777777" w:rsidR="00F037AF" w:rsidRDefault="00F037AF" w:rsidP="00F037AF">
      <w:pPr>
        <w:spacing w:after="50" w:line="268" w:lineRule="auto"/>
        <w:ind w:right="130"/>
        <w:jc w:val="both"/>
        <w:rPr>
          <w:rFonts w:ascii="Arial" w:eastAsia="Arial" w:hAnsi="Arial" w:cs="Arial"/>
          <w:sz w:val="23"/>
        </w:rPr>
      </w:pPr>
    </w:p>
    <w:p w14:paraId="636070EF" w14:textId="77777777" w:rsidR="00F037AF" w:rsidRDefault="00F037AF" w:rsidP="00F037AF">
      <w:pPr>
        <w:spacing w:after="50" w:line="268" w:lineRule="auto"/>
        <w:ind w:right="130"/>
        <w:jc w:val="both"/>
        <w:rPr>
          <w:rFonts w:ascii="Arial" w:eastAsia="Arial" w:hAnsi="Arial" w:cs="Arial"/>
          <w:sz w:val="23"/>
        </w:rPr>
      </w:pPr>
    </w:p>
    <w:p w14:paraId="05D95D97" w14:textId="77777777" w:rsidR="00F037AF" w:rsidRDefault="00F037AF" w:rsidP="00F037AF">
      <w:pPr>
        <w:spacing w:after="50" w:line="268" w:lineRule="auto"/>
        <w:ind w:right="130"/>
        <w:jc w:val="both"/>
        <w:rPr>
          <w:rFonts w:ascii="Arial" w:eastAsia="Arial" w:hAnsi="Arial" w:cs="Arial"/>
          <w:sz w:val="23"/>
        </w:rPr>
      </w:pPr>
    </w:p>
    <w:p w14:paraId="7EE81862" w14:textId="77777777" w:rsidR="00F037AF" w:rsidRDefault="00F037AF" w:rsidP="00F037AF">
      <w:pPr>
        <w:spacing w:after="50" w:line="268" w:lineRule="auto"/>
        <w:ind w:right="130"/>
        <w:jc w:val="both"/>
        <w:rPr>
          <w:rFonts w:ascii="Arial" w:eastAsia="Arial" w:hAnsi="Arial" w:cs="Arial"/>
          <w:sz w:val="23"/>
        </w:rPr>
      </w:pPr>
    </w:p>
    <w:p w14:paraId="28FC6017" w14:textId="77777777" w:rsidR="00F037AF" w:rsidRDefault="00F037AF" w:rsidP="00F037AF">
      <w:pPr>
        <w:spacing w:after="50" w:line="268" w:lineRule="auto"/>
        <w:ind w:right="130"/>
        <w:jc w:val="both"/>
        <w:rPr>
          <w:rFonts w:ascii="Arial" w:eastAsia="Arial" w:hAnsi="Arial" w:cs="Arial"/>
          <w:sz w:val="23"/>
        </w:rPr>
      </w:pPr>
    </w:p>
    <w:p w14:paraId="74FF08D3" w14:textId="77777777" w:rsidR="00F037AF" w:rsidRDefault="00F037AF" w:rsidP="00F037AF">
      <w:pPr>
        <w:spacing w:after="50" w:line="268" w:lineRule="auto"/>
        <w:ind w:right="130"/>
        <w:jc w:val="both"/>
        <w:rPr>
          <w:rFonts w:ascii="Arial" w:eastAsia="Arial" w:hAnsi="Arial" w:cs="Arial"/>
          <w:sz w:val="23"/>
        </w:rPr>
      </w:pPr>
    </w:p>
    <w:p w14:paraId="770288E0" w14:textId="77777777" w:rsidR="00F037AF" w:rsidRDefault="00F037AF" w:rsidP="00F037AF">
      <w:pPr>
        <w:spacing w:after="50" w:line="268" w:lineRule="auto"/>
        <w:ind w:right="130"/>
        <w:jc w:val="both"/>
        <w:rPr>
          <w:rFonts w:ascii="Arial" w:eastAsia="Arial" w:hAnsi="Arial" w:cs="Arial"/>
          <w:sz w:val="23"/>
        </w:rPr>
      </w:pPr>
    </w:p>
    <w:p w14:paraId="3749EDE4" w14:textId="77777777" w:rsidR="00F037AF" w:rsidRDefault="00F037AF" w:rsidP="00F037AF">
      <w:pPr>
        <w:spacing w:after="50" w:line="268" w:lineRule="auto"/>
        <w:ind w:right="130"/>
        <w:jc w:val="both"/>
        <w:rPr>
          <w:rFonts w:ascii="Arial" w:eastAsia="Arial" w:hAnsi="Arial" w:cs="Arial"/>
          <w:sz w:val="23"/>
        </w:rPr>
      </w:pPr>
    </w:p>
    <w:p w14:paraId="2A3808B0" w14:textId="6E5569E7" w:rsidR="00F037AF" w:rsidRDefault="00F037AF" w:rsidP="00F037AF">
      <w:pPr>
        <w:jc w:val="both"/>
      </w:pPr>
      <w:r>
        <w:t xml:space="preserve">Tento dodatok č.5 ku Školskému poriadku Materskej školy </w:t>
      </w:r>
      <w:r w:rsidR="006D7CD2">
        <w:t>Jamník</w:t>
      </w:r>
      <w:r>
        <w:t xml:space="preserve"> a k dodržiavaniu štandardov zákazu segregácie vo výchove a vzdelávaní nadobúda platnosť 28.2.2025</w:t>
      </w:r>
    </w:p>
    <w:p w14:paraId="42B21F01" w14:textId="77777777" w:rsidR="00F037AF" w:rsidRDefault="00F037AF" w:rsidP="00F037AF">
      <w:pPr>
        <w:spacing w:after="50" w:line="268" w:lineRule="auto"/>
        <w:ind w:right="130"/>
        <w:jc w:val="both"/>
        <w:rPr>
          <w:rFonts w:ascii="Arial" w:eastAsia="Arial" w:hAnsi="Arial" w:cs="Arial"/>
          <w:sz w:val="23"/>
        </w:rPr>
      </w:pPr>
    </w:p>
    <w:p w14:paraId="465C45C0" w14:textId="77777777" w:rsidR="00F037AF" w:rsidRDefault="00F037AF" w:rsidP="00F037AF">
      <w:pPr>
        <w:spacing w:after="50" w:line="268" w:lineRule="auto"/>
        <w:ind w:right="130"/>
        <w:jc w:val="both"/>
        <w:rPr>
          <w:rFonts w:ascii="Arial" w:eastAsia="Arial" w:hAnsi="Arial" w:cs="Arial"/>
          <w:sz w:val="23"/>
        </w:rPr>
      </w:pPr>
    </w:p>
    <w:p w14:paraId="5CECAF2A" w14:textId="77777777" w:rsidR="00F037AF" w:rsidRDefault="00F037AF" w:rsidP="00F037AF">
      <w:pPr>
        <w:spacing w:after="50" w:line="268" w:lineRule="auto"/>
        <w:ind w:right="130"/>
        <w:jc w:val="both"/>
        <w:rPr>
          <w:rFonts w:ascii="Arial" w:eastAsia="Arial" w:hAnsi="Arial" w:cs="Arial"/>
          <w:sz w:val="23"/>
        </w:rPr>
      </w:pPr>
    </w:p>
    <w:p w14:paraId="7F08C4FB" w14:textId="77777777" w:rsidR="00F037AF" w:rsidRDefault="00F037AF" w:rsidP="00F037AF">
      <w:pPr>
        <w:spacing w:after="50" w:line="268" w:lineRule="auto"/>
        <w:ind w:right="130"/>
        <w:jc w:val="both"/>
        <w:rPr>
          <w:rFonts w:ascii="Arial" w:eastAsia="Arial" w:hAnsi="Arial" w:cs="Arial"/>
          <w:sz w:val="23"/>
        </w:rPr>
      </w:pPr>
    </w:p>
    <w:p w14:paraId="0E79D283" w14:textId="77777777" w:rsidR="00F037AF" w:rsidRDefault="00F037AF" w:rsidP="00F037AF">
      <w:pPr>
        <w:spacing w:after="50" w:line="268" w:lineRule="auto"/>
        <w:ind w:right="130"/>
        <w:jc w:val="both"/>
        <w:rPr>
          <w:rFonts w:ascii="Arial" w:eastAsia="Arial" w:hAnsi="Arial" w:cs="Arial"/>
          <w:sz w:val="23"/>
        </w:rPr>
      </w:pPr>
    </w:p>
    <w:p w14:paraId="728DB2D8" w14:textId="77777777" w:rsidR="00F037AF" w:rsidRDefault="00F037AF" w:rsidP="00F037AF">
      <w:pPr>
        <w:spacing w:after="50" w:line="268" w:lineRule="auto"/>
        <w:ind w:right="130"/>
        <w:jc w:val="both"/>
        <w:rPr>
          <w:rFonts w:ascii="Arial" w:eastAsia="Arial" w:hAnsi="Arial" w:cs="Arial"/>
          <w:sz w:val="23"/>
        </w:rPr>
      </w:pPr>
    </w:p>
    <w:p w14:paraId="4112FEB5" w14:textId="77777777" w:rsidR="00F037AF" w:rsidRDefault="00F037AF" w:rsidP="00F037AF">
      <w:pPr>
        <w:spacing w:after="50" w:line="268" w:lineRule="auto"/>
        <w:ind w:right="130"/>
        <w:jc w:val="both"/>
        <w:rPr>
          <w:rFonts w:ascii="Arial" w:eastAsia="Arial" w:hAnsi="Arial" w:cs="Arial"/>
          <w:sz w:val="23"/>
        </w:rPr>
      </w:pPr>
    </w:p>
    <w:p w14:paraId="10C23182" w14:textId="77777777" w:rsidR="00F037AF" w:rsidRDefault="00F037AF" w:rsidP="00F037AF">
      <w:pPr>
        <w:spacing w:after="50" w:line="268" w:lineRule="auto"/>
        <w:ind w:right="130"/>
        <w:jc w:val="both"/>
        <w:rPr>
          <w:rFonts w:ascii="Arial" w:eastAsia="Arial" w:hAnsi="Arial" w:cs="Arial"/>
          <w:sz w:val="23"/>
        </w:rPr>
      </w:pPr>
    </w:p>
    <w:p w14:paraId="04F21435" w14:textId="77777777" w:rsidR="00F037AF" w:rsidRDefault="00F037AF" w:rsidP="00F037AF">
      <w:pPr>
        <w:spacing w:after="50" w:line="268" w:lineRule="auto"/>
        <w:ind w:right="130"/>
        <w:jc w:val="both"/>
        <w:rPr>
          <w:rFonts w:ascii="Arial" w:eastAsia="Arial" w:hAnsi="Arial" w:cs="Arial"/>
          <w:sz w:val="23"/>
        </w:rPr>
      </w:pPr>
    </w:p>
    <w:p w14:paraId="55FDEFC6" w14:textId="77777777" w:rsidR="00F037AF" w:rsidRDefault="00F037AF" w:rsidP="00F037AF">
      <w:pPr>
        <w:spacing w:after="50" w:line="268" w:lineRule="auto"/>
        <w:ind w:right="130"/>
        <w:jc w:val="both"/>
        <w:rPr>
          <w:rFonts w:ascii="Arial" w:eastAsia="Arial" w:hAnsi="Arial" w:cs="Arial"/>
          <w:sz w:val="23"/>
        </w:rPr>
      </w:pPr>
    </w:p>
    <w:p w14:paraId="09E45374" w14:textId="77777777" w:rsidR="00F037AF" w:rsidRDefault="00F037AF" w:rsidP="00F037AF">
      <w:pPr>
        <w:spacing w:after="50" w:line="268" w:lineRule="auto"/>
        <w:ind w:right="130"/>
        <w:jc w:val="both"/>
        <w:rPr>
          <w:rFonts w:ascii="Arial" w:eastAsia="Arial" w:hAnsi="Arial" w:cs="Arial"/>
          <w:sz w:val="23"/>
        </w:rPr>
      </w:pPr>
    </w:p>
    <w:p w14:paraId="1762386C" w14:textId="77777777" w:rsidR="00F037AF" w:rsidRDefault="00F037AF" w:rsidP="00F037AF">
      <w:pPr>
        <w:spacing w:after="50" w:line="268" w:lineRule="auto"/>
        <w:ind w:right="130"/>
        <w:jc w:val="both"/>
        <w:rPr>
          <w:rFonts w:ascii="Arial" w:eastAsia="Arial" w:hAnsi="Arial" w:cs="Arial"/>
          <w:sz w:val="23"/>
        </w:rPr>
      </w:pPr>
    </w:p>
    <w:p w14:paraId="2E1B5250" w14:textId="77777777" w:rsidR="00F037AF" w:rsidRDefault="00F037AF" w:rsidP="00F037AF">
      <w:pPr>
        <w:spacing w:after="50" w:line="268" w:lineRule="auto"/>
        <w:ind w:right="130"/>
        <w:jc w:val="both"/>
        <w:rPr>
          <w:rFonts w:ascii="Arial" w:eastAsia="Arial" w:hAnsi="Arial" w:cs="Arial"/>
          <w:sz w:val="23"/>
        </w:rPr>
      </w:pPr>
    </w:p>
    <w:p w14:paraId="6931A10D" w14:textId="77777777" w:rsidR="00F037AF" w:rsidRDefault="00F037AF" w:rsidP="00F037AF">
      <w:pPr>
        <w:spacing w:after="50" w:line="268" w:lineRule="auto"/>
        <w:ind w:right="130"/>
        <w:jc w:val="both"/>
        <w:rPr>
          <w:rFonts w:ascii="Arial" w:eastAsia="Arial" w:hAnsi="Arial" w:cs="Arial"/>
          <w:sz w:val="23"/>
        </w:rPr>
      </w:pPr>
    </w:p>
    <w:p w14:paraId="2FFC4F55" w14:textId="77777777" w:rsidR="00F037AF" w:rsidRDefault="00F037AF" w:rsidP="00F037AF">
      <w:pPr>
        <w:spacing w:after="50" w:line="268" w:lineRule="auto"/>
        <w:ind w:right="130"/>
        <w:jc w:val="both"/>
        <w:rPr>
          <w:rFonts w:ascii="Arial" w:eastAsia="Arial" w:hAnsi="Arial" w:cs="Arial"/>
          <w:sz w:val="23"/>
        </w:rPr>
      </w:pPr>
    </w:p>
    <w:p w14:paraId="7D7C4106" w14:textId="77777777" w:rsidR="00F037AF" w:rsidRDefault="00F037AF" w:rsidP="00F037AF">
      <w:pPr>
        <w:spacing w:after="50" w:line="268" w:lineRule="auto"/>
        <w:ind w:right="130"/>
        <w:jc w:val="both"/>
        <w:rPr>
          <w:rFonts w:ascii="Arial" w:eastAsia="Arial" w:hAnsi="Arial" w:cs="Arial"/>
          <w:sz w:val="23"/>
        </w:rPr>
      </w:pPr>
    </w:p>
    <w:p w14:paraId="22D77885" w14:textId="77777777" w:rsidR="00F037AF" w:rsidRDefault="00F037AF" w:rsidP="00F037AF">
      <w:pPr>
        <w:spacing w:after="50" w:line="268" w:lineRule="auto"/>
        <w:ind w:right="130"/>
        <w:jc w:val="both"/>
        <w:rPr>
          <w:rFonts w:ascii="Arial" w:eastAsia="Arial" w:hAnsi="Arial" w:cs="Arial"/>
          <w:sz w:val="23"/>
        </w:rPr>
      </w:pPr>
    </w:p>
    <w:p w14:paraId="3F374B2D" w14:textId="77777777" w:rsidR="00F037AF" w:rsidRDefault="00F037AF" w:rsidP="00F037AF">
      <w:pPr>
        <w:spacing w:after="50" w:line="268" w:lineRule="auto"/>
        <w:ind w:right="130"/>
        <w:jc w:val="both"/>
        <w:sectPr w:rsidR="00F037AF">
          <w:footerReference w:type="even" r:id="rId10"/>
          <w:footerReference w:type="default" r:id="rId11"/>
          <w:footerReference w:type="first" r:id="rId12"/>
          <w:pgSz w:w="11906" w:h="16838"/>
          <w:pgMar w:top="1187" w:right="1276" w:bottom="959" w:left="1416" w:header="708" w:footer="729" w:gutter="0"/>
          <w:pgNumType w:start="14"/>
          <w:cols w:space="708"/>
        </w:sectPr>
      </w:pPr>
    </w:p>
    <w:p w14:paraId="474BD46A" w14:textId="77777777" w:rsidR="00B31A0E" w:rsidRDefault="00B31A0E" w:rsidP="004F3AA2">
      <w:pPr>
        <w:spacing w:after="0"/>
        <w:ind w:right="10466"/>
      </w:pPr>
    </w:p>
    <w:sectPr w:rsidR="00B31A0E" w:rsidSect="00AF3B02">
      <w:footerReference w:type="even" r:id="rId13"/>
      <w:footerReference w:type="default" r:id="rId14"/>
      <w:footerReference w:type="firs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06D7" w14:textId="77777777" w:rsidR="005A2D83" w:rsidRDefault="005A2D83" w:rsidP="00355E85">
      <w:pPr>
        <w:spacing w:after="0" w:line="240" w:lineRule="auto"/>
      </w:pPr>
      <w:r>
        <w:separator/>
      </w:r>
    </w:p>
  </w:endnote>
  <w:endnote w:type="continuationSeparator" w:id="0">
    <w:p w14:paraId="2621B116" w14:textId="77777777" w:rsidR="005A2D83" w:rsidRDefault="005A2D83" w:rsidP="0035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5C96" w14:textId="77777777" w:rsidR="00355E85" w:rsidRDefault="00355E85">
    <w:pPr>
      <w:spacing w:after="0"/>
      <w:ind w:right="48"/>
      <w:jc w:val="right"/>
    </w:pPr>
    <w:proofErr w:type="spellStart"/>
    <w:r>
      <w:rPr>
        <w:rFonts w:ascii="Arial" w:eastAsia="Arial" w:hAnsi="Arial" w:cs="Arial"/>
        <w:color w:val="1E4E9D"/>
        <w:sz w:val="20"/>
      </w:rPr>
      <w:t>MŠVVaM</w:t>
    </w:r>
    <w:proofErr w:type="spellEnd"/>
    <w:r>
      <w:rPr>
        <w:rFonts w:ascii="Arial" w:eastAsia="Arial" w:hAnsi="Arial" w:cs="Arial"/>
        <w:color w:val="1E4E9D"/>
        <w:sz w:val="20"/>
      </w:rPr>
      <w:t xml:space="preserve"> SR </w:t>
    </w:r>
    <w:r>
      <w:rPr>
        <w:rFonts w:ascii="Arial" w:eastAsia="Arial" w:hAnsi="Arial" w:cs="Arial"/>
        <w:color w:val="C00000"/>
        <w:sz w:val="18"/>
      </w:rPr>
      <w:t xml:space="preserve">| </w:t>
    </w:r>
    <w:r w:rsidR="002F12A4">
      <w:fldChar w:fldCharType="begin"/>
    </w:r>
    <w:r>
      <w:instrText xml:space="preserve"> PAGE   \* MERGEFORMAT </w:instrText>
    </w:r>
    <w:r w:rsidR="002F12A4">
      <w:fldChar w:fldCharType="separate"/>
    </w:r>
    <w:r w:rsidRPr="002F461D">
      <w:rPr>
        <w:rFonts w:ascii="Arial" w:eastAsia="Arial" w:hAnsi="Arial" w:cs="Arial"/>
        <w:noProof/>
        <w:color w:val="1E4E9D"/>
        <w:sz w:val="20"/>
      </w:rPr>
      <w:t>12</w:t>
    </w:r>
    <w:r w:rsidR="002F12A4">
      <w:rPr>
        <w:rFonts w:ascii="Arial" w:eastAsia="Arial" w:hAnsi="Arial" w:cs="Arial"/>
        <w:color w:val="1E4E9D"/>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3485" w14:textId="77777777" w:rsidR="00355E85" w:rsidRDefault="002F12A4">
    <w:pPr>
      <w:spacing w:after="0"/>
      <w:ind w:right="48"/>
      <w:jc w:val="right"/>
    </w:pPr>
    <w:r>
      <w:fldChar w:fldCharType="begin"/>
    </w:r>
    <w:r w:rsidR="00355E85">
      <w:instrText xml:space="preserve"> PAGE   \* MERGEFORMAT </w:instrText>
    </w:r>
    <w:r>
      <w:fldChar w:fldCharType="separate"/>
    </w:r>
    <w:r w:rsidR="00355E85" w:rsidRPr="002F461D">
      <w:rPr>
        <w:rFonts w:ascii="Arial" w:eastAsia="Arial" w:hAnsi="Arial" w:cs="Arial"/>
        <w:noProof/>
        <w:color w:val="1E4E9D"/>
        <w:sz w:val="20"/>
      </w:rPr>
      <w:t>1</w:t>
    </w:r>
    <w:r w:rsidR="00355E85" w:rsidRPr="002F461D">
      <w:rPr>
        <w:rFonts w:ascii="Arial" w:eastAsia="Arial" w:hAnsi="Arial" w:cs="Arial"/>
        <w:noProof/>
        <w:color w:val="1E4E9D"/>
        <w:sz w:val="20"/>
      </w:rPr>
      <w:t>3</w:t>
    </w:r>
    <w:r>
      <w:rPr>
        <w:rFonts w:ascii="Arial" w:eastAsia="Arial" w:hAnsi="Arial" w:cs="Arial"/>
        <w:color w:val="1E4E9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E790" w14:textId="77777777" w:rsidR="00355E85" w:rsidRDefault="002F12A4">
    <w:pPr>
      <w:spacing w:after="0"/>
      <w:ind w:right="48"/>
      <w:jc w:val="right"/>
    </w:pPr>
    <w:r>
      <w:fldChar w:fldCharType="begin"/>
    </w:r>
    <w:r w:rsidR="00355E85">
      <w:instrText xml:space="preserve"> PAGE   \* MERGEFORMAT </w:instrText>
    </w:r>
    <w:r>
      <w:fldChar w:fldCharType="separate"/>
    </w:r>
    <w:r w:rsidR="00F037AF" w:rsidRPr="00F037AF">
      <w:rPr>
        <w:rFonts w:ascii="Arial" w:eastAsia="Arial" w:hAnsi="Arial" w:cs="Arial"/>
        <w:noProof/>
        <w:color w:val="1E4E9D"/>
        <w:sz w:val="20"/>
      </w:rPr>
      <w:t>1</w:t>
    </w:r>
    <w:r>
      <w:rPr>
        <w:rFonts w:ascii="Arial" w:eastAsia="Arial" w:hAnsi="Arial" w:cs="Arial"/>
        <w:color w:val="1E4E9D"/>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EB42" w14:textId="77777777" w:rsidR="00355E85" w:rsidRDefault="00355E85">
    <w:pPr>
      <w:spacing w:after="0"/>
      <w:ind w:right="143"/>
      <w:jc w:val="right"/>
    </w:pPr>
    <w:proofErr w:type="spellStart"/>
    <w:r>
      <w:rPr>
        <w:rFonts w:ascii="Arial" w:eastAsia="Arial" w:hAnsi="Arial" w:cs="Arial"/>
        <w:color w:val="1E4E9D"/>
        <w:sz w:val="20"/>
      </w:rPr>
      <w:t>MŠVVaM</w:t>
    </w:r>
    <w:proofErr w:type="spellEnd"/>
    <w:r>
      <w:rPr>
        <w:rFonts w:ascii="Arial" w:eastAsia="Arial" w:hAnsi="Arial" w:cs="Arial"/>
        <w:color w:val="1E4E9D"/>
        <w:sz w:val="20"/>
      </w:rPr>
      <w:t xml:space="preserve"> SR </w:t>
    </w:r>
    <w:r>
      <w:rPr>
        <w:rFonts w:ascii="Arial" w:eastAsia="Arial" w:hAnsi="Arial" w:cs="Arial"/>
        <w:color w:val="C00000"/>
        <w:sz w:val="18"/>
      </w:rPr>
      <w:t xml:space="preserve">| </w:t>
    </w:r>
    <w:r w:rsidR="002F12A4">
      <w:fldChar w:fldCharType="begin"/>
    </w:r>
    <w:r>
      <w:instrText xml:space="preserve"> PAGE   \* MERGEFORMAT </w:instrText>
    </w:r>
    <w:r w:rsidR="002F12A4">
      <w:fldChar w:fldCharType="separate"/>
    </w:r>
    <w:r w:rsidRPr="002F461D">
      <w:rPr>
        <w:rFonts w:ascii="Arial" w:eastAsia="Arial" w:hAnsi="Arial" w:cs="Arial"/>
        <w:noProof/>
        <w:color w:val="1E4E9D"/>
        <w:sz w:val="20"/>
      </w:rPr>
      <w:t>18</w:t>
    </w:r>
    <w:r w:rsidR="002F12A4">
      <w:rPr>
        <w:rFonts w:ascii="Arial" w:eastAsia="Arial" w:hAnsi="Arial" w:cs="Arial"/>
        <w:color w:val="1E4E9D"/>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7A13" w14:textId="77777777" w:rsidR="00355E85" w:rsidRDefault="00355E85">
    <w:pPr>
      <w:spacing w:after="0"/>
      <w:ind w:right="143"/>
      <w:jc w:val="right"/>
    </w:pPr>
    <w:proofErr w:type="spellStart"/>
    <w:r>
      <w:rPr>
        <w:rFonts w:ascii="Arial" w:eastAsia="Arial" w:hAnsi="Arial" w:cs="Arial"/>
        <w:color w:val="1E4E9D"/>
        <w:sz w:val="20"/>
      </w:rPr>
      <w:t>MŠVVaM</w:t>
    </w:r>
    <w:proofErr w:type="spellEnd"/>
    <w:r>
      <w:rPr>
        <w:rFonts w:ascii="Arial" w:eastAsia="Arial" w:hAnsi="Arial" w:cs="Arial"/>
        <w:color w:val="1E4E9D"/>
        <w:sz w:val="20"/>
      </w:rPr>
      <w:t xml:space="preserve"> SR </w:t>
    </w:r>
    <w:r>
      <w:rPr>
        <w:rFonts w:ascii="Arial" w:eastAsia="Arial" w:hAnsi="Arial" w:cs="Arial"/>
        <w:color w:val="C00000"/>
        <w:sz w:val="18"/>
      </w:rPr>
      <w:t xml:space="preserve">| </w:t>
    </w:r>
    <w:r w:rsidR="002F12A4">
      <w:fldChar w:fldCharType="begin"/>
    </w:r>
    <w:r>
      <w:instrText xml:space="preserve"> PAGE   \* MERGEFORMAT </w:instrText>
    </w:r>
    <w:r w:rsidR="002F12A4">
      <w:fldChar w:fldCharType="separate"/>
    </w:r>
    <w:r w:rsidR="00F037AF" w:rsidRPr="00F037AF">
      <w:rPr>
        <w:rFonts w:ascii="Arial" w:eastAsia="Arial" w:hAnsi="Arial" w:cs="Arial"/>
        <w:noProof/>
        <w:color w:val="1E4E9D"/>
        <w:sz w:val="20"/>
      </w:rPr>
      <w:t>20</w:t>
    </w:r>
    <w:r w:rsidR="002F12A4">
      <w:rPr>
        <w:rFonts w:ascii="Arial" w:eastAsia="Arial" w:hAnsi="Arial" w:cs="Arial"/>
        <w:color w:val="1E4E9D"/>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B343" w14:textId="77777777" w:rsidR="00355E85" w:rsidRDefault="00355E85">
    <w:pPr>
      <w:spacing w:after="0"/>
      <w:ind w:right="143"/>
      <w:jc w:val="right"/>
    </w:pPr>
    <w:proofErr w:type="spellStart"/>
    <w:r>
      <w:rPr>
        <w:rFonts w:ascii="Arial" w:eastAsia="Arial" w:hAnsi="Arial" w:cs="Arial"/>
        <w:color w:val="1E4E9D"/>
        <w:sz w:val="20"/>
      </w:rPr>
      <w:t>MŠVVaM</w:t>
    </w:r>
    <w:proofErr w:type="spellEnd"/>
    <w:r>
      <w:rPr>
        <w:rFonts w:ascii="Arial" w:eastAsia="Arial" w:hAnsi="Arial" w:cs="Arial"/>
        <w:color w:val="1E4E9D"/>
        <w:sz w:val="20"/>
      </w:rPr>
      <w:t xml:space="preserve"> SR </w:t>
    </w:r>
    <w:r>
      <w:rPr>
        <w:rFonts w:ascii="Arial" w:eastAsia="Arial" w:hAnsi="Arial" w:cs="Arial"/>
        <w:color w:val="C00000"/>
        <w:sz w:val="18"/>
      </w:rPr>
      <w:t xml:space="preserve">| </w:t>
    </w:r>
    <w:r w:rsidR="002F12A4">
      <w:fldChar w:fldCharType="begin"/>
    </w:r>
    <w:r>
      <w:instrText xml:space="preserve"> PAGE   \* MERGEFORMAT </w:instrText>
    </w:r>
    <w:r w:rsidR="002F12A4">
      <w:fldChar w:fldCharType="separate"/>
    </w:r>
    <w:r>
      <w:rPr>
        <w:rFonts w:ascii="Arial" w:eastAsia="Arial" w:hAnsi="Arial" w:cs="Arial"/>
        <w:color w:val="1E4E9D"/>
        <w:sz w:val="20"/>
      </w:rPr>
      <w:t>14</w:t>
    </w:r>
    <w:r w:rsidR="002F12A4">
      <w:rPr>
        <w:rFonts w:ascii="Arial" w:eastAsia="Arial" w:hAnsi="Arial" w:cs="Arial"/>
        <w:color w:val="1E4E9D"/>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D2F1" w14:textId="77777777" w:rsidR="001F3BA9" w:rsidRDefault="001F3BA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A2FB" w14:textId="77777777" w:rsidR="001F3BA9" w:rsidRDefault="001F3BA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1A97" w14:textId="77777777" w:rsidR="001F3BA9" w:rsidRDefault="001F3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3444" w14:textId="77777777" w:rsidR="005A2D83" w:rsidRDefault="005A2D83" w:rsidP="00355E85">
      <w:pPr>
        <w:spacing w:after="0" w:line="240" w:lineRule="auto"/>
      </w:pPr>
      <w:r>
        <w:separator/>
      </w:r>
    </w:p>
  </w:footnote>
  <w:footnote w:type="continuationSeparator" w:id="0">
    <w:p w14:paraId="64D57FA8" w14:textId="77777777" w:rsidR="005A2D83" w:rsidRDefault="005A2D83" w:rsidP="00355E85">
      <w:pPr>
        <w:spacing w:after="0" w:line="240" w:lineRule="auto"/>
      </w:pPr>
      <w:r>
        <w:continuationSeparator/>
      </w:r>
    </w:p>
  </w:footnote>
  <w:footnote w:id="1">
    <w:p w14:paraId="39CD239D" w14:textId="77777777" w:rsidR="00355E85" w:rsidRDefault="00355E85" w:rsidP="00355E85">
      <w:pPr>
        <w:pStyle w:val="footnotedescription"/>
        <w:spacing w:line="245" w:lineRule="auto"/>
        <w:jc w:val="both"/>
      </w:pPr>
      <w:r>
        <w:rPr>
          <w:rStyle w:val="footnotemark"/>
        </w:rPr>
        <w:footnoteRef/>
      </w:r>
      <w:r>
        <w:rPr>
          <w:color w:val="000000"/>
          <w:u w:val="none" w:color="000000"/>
        </w:rPr>
        <w:t xml:space="preserve">Dohovor o právach dieťaťa (OSN, 1989) In </w:t>
      </w:r>
      <w:hyperlink r:id="rId1">
        <w:r>
          <w:t>Oznámenie Ministerstva zahraničných vecí Slovenskej republiky č. 104/1991 Z. z.</w:t>
        </w:r>
      </w:hyperlink>
      <w:hyperlink r:id="rId2"/>
      <w:r>
        <w:rPr>
          <w:color w:val="000000"/>
          <w:u w:val="none" w:color="000000"/>
          <w:vertAlign w:val="superscript"/>
        </w:rPr>
        <w:t>32</w:t>
      </w:r>
      <w:hyperlink r:id="rId3"/>
      <w:hyperlink r:id="rId4">
        <w:r>
          <w:t>Metodick</w:t>
        </w:r>
      </w:hyperlink>
      <w:hyperlink r:id="rId5">
        <w:r>
          <w:t>á príručk</w:t>
        </w:r>
      </w:hyperlink>
      <w:hyperlink r:id="rId6">
        <w:r>
          <w:t>a</w:t>
        </w:r>
      </w:hyperlink>
      <w:r w:rsidR="00B22691">
        <w:t xml:space="preserve"> </w:t>
      </w:r>
      <w:hyperlink r:id="rId7"/>
      <w:hyperlink r:id="rId8">
        <w:proofErr w:type="spellStart"/>
        <w:r>
          <w:t>desegregácie</w:t>
        </w:r>
        <w:proofErr w:type="spellEnd"/>
        <w:r>
          <w:t xml:space="preserve"> vo výchove a</w:t>
        </w:r>
      </w:hyperlink>
      <w:r w:rsidR="00B22691">
        <w:t xml:space="preserve"> </w:t>
      </w:r>
      <w:hyperlink r:id="rId9"/>
      <w:hyperlink r:id="rId10">
        <w:r>
          <w:t>vzdelávaní</w:t>
        </w:r>
      </w:hyperlink>
      <w:hyperlink r:id="rId11"/>
      <w:r>
        <w:rPr>
          <w:color w:val="000000"/>
          <w:u w:val="none" w:color="000000"/>
        </w:rPr>
        <w:t xml:space="preserve">(MŠVVaŠ SR, 2023) </w:t>
      </w:r>
    </w:p>
  </w:footnote>
  <w:footnote w:id="2">
    <w:p w14:paraId="0DDBFF4D" w14:textId="77777777" w:rsidR="00355E85" w:rsidRDefault="00355E85" w:rsidP="00355E85">
      <w:pPr>
        <w:pStyle w:val="footnotedescription"/>
      </w:pPr>
      <w:r>
        <w:rPr>
          <w:rStyle w:val="footnotemark"/>
        </w:rPr>
        <w:footnoteRef/>
      </w:r>
      <w:hyperlink r:id="rId12" w:anchor="paragraf-3.pismeno-f">
        <w:r>
          <w:t>§ 3 písm. f) zákona č. 245/2008 Z. z. (školský zákon)</w:t>
        </w:r>
      </w:hyperlink>
      <w:hyperlink r:id="rId13" w:anchor="paragraf-3.pismeno-f"/>
    </w:p>
  </w:footnote>
  <w:footnote w:id="3">
    <w:p w14:paraId="4BDDE877" w14:textId="77777777" w:rsidR="00355E85" w:rsidRDefault="00355E85" w:rsidP="00355E85">
      <w:pPr>
        <w:pStyle w:val="footnotedescription"/>
        <w:spacing w:line="242" w:lineRule="auto"/>
        <w:ind w:right="142"/>
        <w:jc w:val="both"/>
      </w:pPr>
      <w:r>
        <w:rPr>
          <w:rStyle w:val="footnotemark"/>
        </w:rPr>
        <w:footnoteRef/>
      </w:r>
      <w:r>
        <w:rPr>
          <w:color w:val="000000"/>
          <w:u w:val="none" w:color="000000"/>
        </w:rPr>
        <w:t xml:space="preserve">§ 2 písm. </w:t>
      </w:r>
      <w:proofErr w:type="spellStart"/>
      <w:r>
        <w:rPr>
          <w:color w:val="000000"/>
          <w:u w:val="none" w:color="000000"/>
        </w:rPr>
        <w:t>ai</w:t>
      </w:r>
      <w:proofErr w:type="spellEnd"/>
      <w:r>
        <w:rPr>
          <w:color w:val="000000"/>
          <w:u w:val="none" w:color="000000"/>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4">
    <w:p w14:paraId="1B2BFF9D" w14:textId="77777777" w:rsidR="00355E85" w:rsidRDefault="00355E85" w:rsidP="00355E85">
      <w:pPr>
        <w:pStyle w:val="footnotedescription"/>
        <w:spacing w:line="244" w:lineRule="auto"/>
        <w:ind w:right="141"/>
        <w:jc w:val="both"/>
      </w:pPr>
      <w:r>
        <w:rPr>
          <w:rStyle w:val="footnotemark"/>
        </w:rPr>
        <w:footnoteRef/>
      </w:r>
      <w:hyperlink r:id="rId14">
        <w:r>
          <w:t>Referenčný rámec kompetencií pre demokratickú kultúru</w:t>
        </w:r>
      </w:hyperlink>
      <w:r w:rsidR="004F3AA2">
        <w:t xml:space="preserve"> </w:t>
      </w:r>
      <w:hyperlink r:id="rId15"/>
      <w:r>
        <w:rPr>
          <w:color w:val="000000"/>
          <w:u w:val="none" w:color="000000"/>
        </w:rPr>
        <w:t xml:space="preserve">bol vytvorený v roku 2018 Radou Európy, ktorej členským štátom je od roku 1993 aj SR. Pre SR má status odporúčania pri vytváraní vzdelávacích stratégií a metodík na podporu demokratickej kultúry, ľudských práv a sociálnych kompetencií. </w:t>
      </w:r>
    </w:p>
  </w:footnote>
  <w:footnote w:id="5">
    <w:p w14:paraId="01F9F079" w14:textId="77777777" w:rsidR="00355E85" w:rsidRDefault="00355E85" w:rsidP="00355E85">
      <w:pPr>
        <w:pStyle w:val="footnotedescription"/>
      </w:pPr>
      <w:r>
        <w:rPr>
          <w:rStyle w:val="footnotemark"/>
        </w:rPr>
        <w:footnoteRef/>
      </w:r>
      <w:hyperlink r:id="rId16">
        <w:r>
          <w:t>Metodick</w:t>
        </w:r>
      </w:hyperlink>
      <w:hyperlink r:id="rId17">
        <w:r>
          <w:t>á príručk</w:t>
        </w:r>
      </w:hyperlink>
      <w:hyperlink r:id="rId18">
        <w:r>
          <w:t>a</w:t>
        </w:r>
      </w:hyperlink>
      <w:r w:rsidR="004F3AA2">
        <w:t xml:space="preserve"> </w:t>
      </w:r>
      <w:hyperlink r:id="rId19"/>
      <w:hyperlink r:id="rId20">
        <w:proofErr w:type="spellStart"/>
        <w:r>
          <w:t>desegregácie</w:t>
        </w:r>
        <w:proofErr w:type="spellEnd"/>
        <w:r>
          <w:t xml:space="preserve"> vo výchove a</w:t>
        </w:r>
      </w:hyperlink>
      <w:r w:rsidR="004F3AA2">
        <w:t xml:space="preserve"> </w:t>
      </w:r>
      <w:hyperlink r:id="rId21"/>
      <w:hyperlink r:id="rId22">
        <w:r>
          <w:t>vzdelávaní</w:t>
        </w:r>
      </w:hyperlink>
      <w:hyperlink r:id="rId23"/>
      <w:r>
        <w:rPr>
          <w:color w:val="000000"/>
          <w:u w:val="none" w:color="000000"/>
        </w:rPr>
        <w:t xml:space="preserve">(MŠVVaŠ SR, 2023) </w:t>
      </w:r>
    </w:p>
  </w:footnote>
  <w:footnote w:id="6">
    <w:p w14:paraId="6C8AFB8A" w14:textId="77777777" w:rsidR="00355E85" w:rsidRDefault="00355E85" w:rsidP="00355E85">
      <w:pPr>
        <w:pStyle w:val="footnotedescription"/>
        <w:spacing w:line="241" w:lineRule="auto"/>
        <w:ind w:right="143"/>
        <w:jc w:val="both"/>
      </w:pPr>
      <w:r>
        <w:rPr>
          <w:rStyle w:val="footnotemark"/>
        </w:rPr>
        <w:footnoteRef/>
      </w:r>
      <w:r>
        <w:rPr>
          <w:color w:val="000000"/>
          <w:u w:val="none" w:color="000000"/>
        </w:rPr>
        <w:t xml:space="preserve">Chránené dôvody podľa antidiskriminačného zákona sú charakteristiky ľudí, úzko spojené s ich dôstojnosťou a identitou, ktoré nesmú byť zneužité pre neprípustné rozdielne zaobchádzanie s nimi. Sú to: </w:t>
      </w:r>
      <w:r>
        <w:rPr>
          <w:i/>
          <w:color w:val="000000"/>
          <w:u w:val="none" w:color="000000"/>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24" w:anchor="paragraf-2">
        <w:r>
          <w:t>§ 2 ods. 1 zákona č. 365/2004 Z. z.</w:t>
        </w:r>
      </w:hyperlink>
      <w:hyperlink r:id="rId25" w:anchor="paragraf-2"/>
      <w:hyperlink r:id="rId26" w:anchor="paragraf-2"/>
      <w:r>
        <w:rPr>
          <w:color w:val="000000"/>
          <w:u w:val="none" w:color="000000"/>
          <w:vertAlign w:val="superscript"/>
        </w:rPr>
        <w:t>38</w:t>
      </w:r>
      <w:hyperlink r:id="rId27" w:anchor="paragraf-2"/>
      <w:hyperlink r:id="rId28" w:anchor="paragraf-2">
        <w:r>
          <w:t xml:space="preserve">§ 2 ods. </w:t>
        </w:r>
      </w:hyperlink>
      <w:hyperlink r:id="rId29" w:anchor="paragraf-2">
        <w:r>
          <w:t>1</w:t>
        </w:r>
      </w:hyperlink>
      <w:hyperlink r:id="rId30" w:anchor="paragraf-2"/>
      <w:hyperlink r:id="rId31" w:anchor="paragraf-2">
        <w:r>
          <w:t xml:space="preserve">zákona č. 365/2004 </w:t>
        </w:r>
        <w:proofErr w:type="spellStart"/>
        <w:r>
          <w:t>Z.</w:t>
        </w:r>
      </w:hyperlink>
      <w:hyperlink r:id="rId32" w:anchor="paragraf-2"/>
      <w:hyperlink r:id="rId33" w:anchor="paragraf-2">
        <w:r>
          <w:t>z</w:t>
        </w:r>
        <w:proofErr w:type="spellEnd"/>
        <w:r>
          <w:t>. (antidiskriminačný zákon)</w:t>
        </w:r>
      </w:hyperlink>
      <w:hyperlink r:id="rId34" w:anchor="paragraf-2"/>
      <w:hyperlink r:id="rId35" w:anchor="paragraf-2"/>
    </w:p>
  </w:footnote>
  <w:footnote w:id="7">
    <w:p w14:paraId="2AE0D612" w14:textId="77777777" w:rsidR="00355E85" w:rsidRDefault="00355E85" w:rsidP="00355E85">
      <w:pPr>
        <w:pStyle w:val="footnotedescription"/>
      </w:pPr>
      <w:r>
        <w:rPr>
          <w:rStyle w:val="footnotemark"/>
        </w:rPr>
        <w:footnoteRef/>
      </w:r>
      <w:hyperlink r:id="rId36" w:anchor="paragraf-7a.nadpis">
        <w:r>
          <w:t>§ 7a zákona č. 245/2008 Z. z. (školský zákon)</w:t>
        </w:r>
      </w:hyperlink>
      <w:hyperlink r:id="rId37" w:anchor="paragraf-7a.nadpis"/>
    </w:p>
  </w:footnote>
  <w:footnote w:id="8">
    <w:p w14:paraId="0E81418A" w14:textId="77777777" w:rsidR="00355E85" w:rsidRDefault="00355E85" w:rsidP="00355E85">
      <w:pPr>
        <w:pStyle w:val="footnotedescription"/>
      </w:pPr>
      <w:r>
        <w:rPr>
          <w:rStyle w:val="footnotemark"/>
        </w:rPr>
        <w:footnoteRef/>
      </w:r>
      <w:hyperlink r:id="rId38" w:anchor="paragraf-26">
        <w:r>
          <w:t>§ 26 zákona č. 245/2008 Z. z. (školský zákon)</w:t>
        </w:r>
      </w:hyperlink>
      <w:hyperlink r:id="rId39" w:anchor="paragraf-26"/>
    </w:p>
  </w:footnote>
  <w:footnote w:id="9">
    <w:p w14:paraId="0FBC0C2D" w14:textId="77777777" w:rsidR="00355E85" w:rsidRDefault="00355E85" w:rsidP="00355E85">
      <w:pPr>
        <w:pStyle w:val="footnotedescription"/>
      </w:pPr>
      <w:r>
        <w:rPr>
          <w:rStyle w:val="footnotemark"/>
        </w:rPr>
        <w:footnoteRef/>
      </w:r>
      <w:hyperlink r:id="rId40" w:anchor="paragraf-145a">
        <w:r>
          <w:t>§ 145a zákona č. 245/2008 Z. z. (školský zákon)</w:t>
        </w:r>
      </w:hyperlink>
      <w:hyperlink r:id="rId41" w:anchor="paragraf-145a"/>
    </w:p>
  </w:footnote>
  <w:footnote w:id="10">
    <w:p w14:paraId="3C2BC0F0" w14:textId="77777777" w:rsidR="00355E85" w:rsidRDefault="00355E85" w:rsidP="00355E85">
      <w:pPr>
        <w:pStyle w:val="footnotedescription"/>
      </w:pPr>
      <w:r>
        <w:rPr>
          <w:rStyle w:val="footnotemark"/>
        </w:rPr>
        <w:footnoteRef/>
      </w:r>
      <w:r>
        <w:rPr>
          <w:color w:val="000000"/>
          <w:u w:val="none" w:color="000000"/>
        </w:rPr>
        <w:t xml:space="preserve">Podrobné informácie ku krízovým udalostiam na školách sú dostupné </w:t>
      </w:r>
      <w:hyperlink r:id="rId42">
        <w:r>
          <w:t>na webovom sídle ministerstva</w:t>
        </w:r>
      </w:hyperlink>
      <w:hyperlink r:id="rId43">
        <w:r>
          <w:rPr>
            <w:color w:val="000000"/>
            <w:u w:val="none" w:color="000000"/>
          </w:rPr>
          <w:t>.</w:t>
        </w:r>
      </w:hyperlink>
    </w:p>
  </w:footnote>
  <w:footnote w:id="11">
    <w:p w14:paraId="75957F91" w14:textId="77777777" w:rsidR="00355E85" w:rsidRDefault="00355E85" w:rsidP="00355E85">
      <w:pPr>
        <w:pStyle w:val="footnotedescription"/>
      </w:pPr>
      <w:r>
        <w:rPr>
          <w:rStyle w:val="footnotemark"/>
        </w:rPr>
        <w:footnoteRef/>
      </w:r>
      <w:hyperlink r:id="rId44">
        <w:r>
          <w:t>Metodick</w:t>
        </w:r>
      </w:hyperlink>
      <w:hyperlink r:id="rId45">
        <w:r>
          <w:t xml:space="preserve">á </w:t>
        </w:r>
        <w:proofErr w:type="spellStart"/>
        <w:r>
          <w:t>príručk</w:t>
        </w:r>
      </w:hyperlink>
      <w:hyperlink r:id="rId46">
        <w:r>
          <w:t>a</w:t>
        </w:r>
      </w:hyperlink>
      <w:hyperlink r:id="rId47"/>
      <w:hyperlink r:id="rId48">
        <w:r>
          <w:t>desegregácie</w:t>
        </w:r>
        <w:proofErr w:type="spellEnd"/>
        <w:r>
          <w:t xml:space="preserve"> vo výchove </w:t>
        </w:r>
        <w:proofErr w:type="spellStart"/>
        <w:r>
          <w:t>a</w:t>
        </w:r>
      </w:hyperlink>
      <w:hyperlink r:id="rId49"/>
      <w:hyperlink r:id="rId50">
        <w:r>
          <w:t>vzdelávaní</w:t>
        </w:r>
        <w:proofErr w:type="spellEnd"/>
      </w:hyperlink>
      <w:hyperlink r:id="rId51"/>
      <w:r>
        <w:rPr>
          <w:color w:val="000000"/>
          <w:u w:val="none" w:color="000000"/>
        </w:rPr>
        <w:t xml:space="preserve">(MŠVVaŠ SR,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ADD"/>
    <w:multiLevelType w:val="hybridMultilevel"/>
    <w:tmpl w:val="340CF9B4"/>
    <w:lvl w:ilvl="0" w:tplc="15B29BEA">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DAFA2C90">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70CD7B2">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D0EABA8">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1F2B09C">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F1DC0C94">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7ACA0B0">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AE5476">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CEACFC2">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B8340AC"/>
    <w:multiLevelType w:val="hybridMultilevel"/>
    <w:tmpl w:val="ADDA2412"/>
    <w:lvl w:ilvl="0" w:tplc="0C522956">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1ECCEEBC">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5EC8A8B8">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DFCB14C">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3ED4A49A">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2DCDADA">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158D3BA">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55E856E">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0A0C9F4">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9B2728F"/>
    <w:multiLevelType w:val="hybridMultilevel"/>
    <w:tmpl w:val="34E0E0FE"/>
    <w:lvl w:ilvl="0" w:tplc="1A429A80">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7BE3DA8">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CDAE2C8C">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531CE90C">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8966278">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F0EB22E">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32A73C2">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D6CA974">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F42F906">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9C61A7E"/>
    <w:multiLevelType w:val="hybridMultilevel"/>
    <w:tmpl w:val="033EDC1A"/>
    <w:lvl w:ilvl="0" w:tplc="80FA85B2">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E2209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9A2F8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168D6E">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346908">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FEA7E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A8C55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DE709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4C1E2A">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B91A92"/>
    <w:multiLevelType w:val="hybridMultilevel"/>
    <w:tmpl w:val="25105EEC"/>
    <w:lvl w:ilvl="0" w:tplc="F0207DF4">
      <w:start w:val="1"/>
      <w:numFmt w:val="lowerLetter"/>
      <w:lvlText w:val="%1)"/>
      <w:lvlJc w:val="left"/>
      <w:pPr>
        <w:ind w:left="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CC2F4">
      <w:start w:val="1"/>
      <w:numFmt w:val="bullet"/>
      <w:lvlText w:val="▪"/>
      <w:lvlJc w:val="left"/>
      <w:pPr>
        <w:ind w:left="7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4E0A7FA">
      <w:start w:val="1"/>
      <w:numFmt w:val="bullet"/>
      <w:lvlText w:val="▪"/>
      <w:lvlJc w:val="left"/>
      <w:pPr>
        <w:ind w:left="15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D5DC10F0">
      <w:start w:val="1"/>
      <w:numFmt w:val="bullet"/>
      <w:lvlText w:val="•"/>
      <w:lvlJc w:val="left"/>
      <w:pPr>
        <w:ind w:left="22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87AAC46">
      <w:start w:val="1"/>
      <w:numFmt w:val="bullet"/>
      <w:lvlText w:val="o"/>
      <w:lvlJc w:val="left"/>
      <w:pPr>
        <w:ind w:left="29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C2CAD76">
      <w:start w:val="1"/>
      <w:numFmt w:val="bullet"/>
      <w:lvlText w:val="▪"/>
      <w:lvlJc w:val="left"/>
      <w:pPr>
        <w:ind w:left="36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324A8850">
      <w:start w:val="1"/>
      <w:numFmt w:val="bullet"/>
      <w:lvlText w:val="•"/>
      <w:lvlJc w:val="left"/>
      <w:pPr>
        <w:ind w:left="43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4F0A904">
      <w:start w:val="1"/>
      <w:numFmt w:val="bullet"/>
      <w:lvlText w:val="o"/>
      <w:lvlJc w:val="left"/>
      <w:pPr>
        <w:ind w:left="51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2E6D414">
      <w:start w:val="1"/>
      <w:numFmt w:val="bullet"/>
      <w:lvlText w:val="▪"/>
      <w:lvlJc w:val="left"/>
      <w:pPr>
        <w:ind w:left="58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1053048"/>
    <w:multiLevelType w:val="hybridMultilevel"/>
    <w:tmpl w:val="F8348F04"/>
    <w:lvl w:ilvl="0" w:tplc="29ECBFEA">
      <w:start w:val="1"/>
      <w:numFmt w:val="bullet"/>
      <w:lvlText w:val="-"/>
      <w:lvlJc w:val="left"/>
      <w:pPr>
        <w:ind w:left="9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004186E">
      <w:start w:val="1"/>
      <w:numFmt w:val="bullet"/>
      <w:lvlText w:val="o"/>
      <w:lvlJc w:val="left"/>
      <w:pPr>
        <w:ind w:left="17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AF8C840">
      <w:start w:val="1"/>
      <w:numFmt w:val="bullet"/>
      <w:lvlText w:val="▪"/>
      <w:lvlJc w:val="left"/>
      <w:pPr>
        <w:ind w:left="2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47ADB56">
      <w:start w:val="1"/>
      <w:numFmt w:val="bullet"/>
      <w:lvlText w:val="•"/>
      <w:lvlJc w:val="left"/>
      <w:pPr>
        <w:ind w:left="3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CB6C080">
      <w:start w:val="1"/>
      <w:numFmt w:val="bullet"/>
      <w:lvlText w:val="o"/>
      <w:lvlJc w:val="left"/>
      <w:pPr>
        <w:ind w:left="3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D5CEA68">
      <w:start w:val="1"/>
      <w:numFmt w:val="bullet"/>
      <w:lvlText w:val="▪"/>
      <w:lvlJc w:val="left"/>
      <w:pPr>
        <w:ind w:left="46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A0C9B58">
      <w:start w:val="1"/>
      <w:numFmt w:val="bullet"/>
      <w:lvlText w:val="•"/>
      <w:lvlJc w:val="left"/>
      <w:pPr>
        <w:ind w:left="53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5941152">
      <w:start w:val="1"/>
      <w:numFmt w:val="bullet"/>
      <w:lvlText w:val="o"/>
      <w:lvlJc w:val="left"/>
      <w:pPr>
        <w:ind w:left="61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562EE60">
      <w:start w:val="1"/>
      <w:numFmt w:val="bullet"/>
      <w:lvlText w:val="▪"/>
      <w:lvlJc w:val="left"/>
      <w:pPr>
        <w:ind w:left="68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C353999"/>
    <w:multiLevelType w:val="hybridMultilevel"/>
    <w:tmpl w:val="E6F4D582"/>
    <w:lvl w:ilvl="0" w:tplc="96689972">
      <w:start w:val="1"/>
      <w:numFmt w:val="bullet"/>
      <w:lvlText w:val="▪"/>
      <w:lvlJc w:val="left"/>
      <w:pPr>
        <w:ind w:left="57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5441D3A">
      <w:start w:val="1"/>
      <w:numFmt w:val="bullet"/>
      <w:lvlText w:val="o"/>
      <w:lvlJc w:val="left"/>
      <w:pPr>
        <w:ind w:left="12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CF49CF6">
      <w:start w:val="1"/>
      <w:numFmt w:val="bullet"/>
      <w:lvlText w:val="▪"/>
      <w:lvlJc w:val="left"/>
      <w:pPr>
        <w:ind w:left="19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96C6340">
      <w:start w:val="1"/>
      <w:numFmt w:val="bullet"/>
      <w:lvlText w:val="•"/>
      <w:lvlJc w:val="left"/>
      <w:pPr>
        <w:ind w:left="26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F509AC8">
      <w:start w:val="1"/>
      <w:numFmt w:val="bullet"/>
      <w:lvlText w:val="o"/>
      <w:lvlJc w:val="left"/>
      <w:pPr>
        <w:ind w:left="33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C42CBD4">
      <w:start w:val="1"/>
      <w:numFmt w:val="bullet"/>
      <w:lvlText w:val="▪"/>
      <w:lvlJc w:val="left"/>
      <w:pPr>
        <w:ind w:left="41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2B60BD2">
      <w:start w:val="1"/>
      <w:numFmt w:val="bullet"/>
      <w:lvlText w:val="•"/>
      <w:lvlJc w:val="left"/>
      <w:pPr>
        <w:ind w:left="48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88A25C">
      <w:start w:val="1"/>
      <w:numFmt w:val="bullet"/>
      <w:lvlText w:val="o"/>
      <w:lvlJc w:val="left"/>
      <w:pPr>
        <w:ind w:left="55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6F80AD6">
      <w:start w:val="1"/>
      <w:numFmt w:val="bullet"/>
      <w:lvlText w:val="▪"/>
      <w:lvlJc w:val="left"/>
      <w:pPr>
        <w:ind w:left="62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EC56AC5"/>
    <w:multiLevelType w:val="hybridMultilevel"/>
    <w:tmpl w:val="8E222872"/>
    <w:lvl w:ilvl="0" w:tplc="F5C63020">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A57E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DE8C3E">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CE96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08FD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EAC4D6">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6055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4A976">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06B55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B6E22"/>
    <w:multiLevelType w:val="hybridMultilevel"/>
    <w:tmpl w:val="A3F2F166"/>
    <w:lvl w:ilvl="0" w:tplc="7D7ED802">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5BD0B61C">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66A6210">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6BEC730">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2BA9EFE">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FE03398">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04856B6">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DE86A98">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FB26C68">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16cid:durableId="636765741">
    <w:abstractNumId w:val="7"/>
  </w:num>
  <w:num w:numId="2" w16cid:durableId="426311699">
    <w:abstractNumId w:val="3"/>
  </w:num>
  <w:num w:numId="3" w16cid:durableId="1491872072">
    <w:abstractNumId w:val="6"/>
  </w:num>
  <w:num w:numId="4" w16cid:durableId="1146167253">
    <w:abstractNumId w:val="4"/>
  </w:num>
  <w:num w:numId="5" w16cid:durableId="926421440">
    <w:abstractNumId w:val="5"/>
  </w:num>
  <w:num w:numId="6" w16cid:durableId="1381978661">
    <w:abstractNumId w:val="1"/>
  </w:num>
  <w:num w:numId="7" w16cid:durableId="88739186">
    <w:abstractNumId w:val="0"/>
  </w:num>
  <w:num w:numId="8" w16cid:durableId="322972250">
    <w:abstractNumId w:val="2"/>
  </w:num>
  <w:num w:numId="9" w16cid:durableId="567032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85"/>
    <w:rsid w:val="001F3BA9"/>
    <w:rsid w:val="002F12A4"/>
    <w:rsid w:val="00355E85"/>
    <w:rsid w:val="003909B7"/>
    <w:rsid w:val="003A036D"/>
    <w:rsid w:val="00435985"/>
    <w:rsid w:val="004B5EB0"/>
    <w:rsid w:val="004F3AA2"/>
    <w:rsid w:val="005A2D83"/>
    <w:rsid w:val="005C2783"/>
    <w:rsid w:val="006D7CD2"/>
    <w:rsid w:val="006F4E27"/>
    <w:rsid w:val="00B22691"/>
    <w:rsid w:val="00B31A0E"/>
    <w:rsid w:val="00C45F55"/>
    <w:rsid w:val="00CA7DD8"/>
    <w:rsid w:val="00F03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695D"/>
  <w15:docId w15:val="{109AE0FD-4C4E-408F-AC95-BAF5418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5E85"/>
    <w:pPr>
      <w:spacing w:after="160" w:line="259" w:lineRule="auto"/>
    </w:pPr>
    <w:rPr>
      <w:rFonts w:ascii="Calibri" w:eastAsia="Calibri" w:hAnsi="Calibri" w:cs="Calibri"/>
      <w:color w:val="000000"/>
      <w:kern w:val="2"/>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rsid w:val="00355E85"/>
    <w:pPr>
      <w:spacing w:after="0" w:line="259" w:lineRule="auto"/>
    </w:pPr>
    <w:rPr>
      <w:rFonts w:ascii="Arial" w:eastAsia="Arial" w:hAnsi="Arial" w:cs="Arial"/>
      <w:color w:val="4472C4"/>
      <w:kern w:val="2"/>
      <w:sz w:val="20"/>
      <w:szCs w:val="24"/>
      <w:u w:val="single" w:color="4472C4"/>
      <w:lang w:eastAsia="sk-SK"/>
    </w:rPr>
  </w:style>
  <w:style w:type="character" w:customStyle="1" w:styleId="footnotedescriptionChar">
    <w:name w:val="footnote description Char"/>
    <w:link w:val="footnotedescription"/>
    <w:rsid w:val="00355E85"/>
    <w:rPr>
      <w:rFonts w:ascii="Arial" w:eastAsia="Arial" w:hAnsi="Arial" w:cs="Arial"/>
      <w:color w:val="4472C4"/>
      <w:kern w:val="2"/>
      <w:sz w:val="20"/>
      <w:szCs w:val="24"/>
      <w:u w:val="single" w:color="4472C4"/>
      <w:lang w:eastAsia="sk-SK"/>
    </w:rPr>
  </w:style>
  <w:style w:type="character" w:customStyle="1" w:styleId="footnotemark">
    <w:name w:val="footnote mark"/>
    <w:hidden/>
    <w:rsid w:val="00355E85"/>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pravne-predpisy/SK/ZZ/2008/245/20230901"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39" Type="http://schemas.openxmlformats.org/officeDocument/2006/relationships/hyperlink" Target="https://www.slov-lex.sk/ezbierky-fe/pravne-predpisy/SK/ZZ/2008/245/" TargetMode="External"/><Relationship Id="rId21" Type="http://schemas.openxmlformats.org/officeDocument/2006/relationships/hyperlink" Target="https://www.minedu.sk/data/att/71e/30599.332e7e.pdf" TargetMode="External"/><Relationship Id="rId34" Type="http://schemas.openxmlformats.org/officeDocument/2006/relationships/hyperlink" Target="https://www.slov-lex.sk/pravne-predpisy/SK/ZZ/2004/365/" TargetMode="External"/><Relationship Id="rId42" Type="http://schemas.openxmlformats.org/officeDocument/2006/relationships/hyperlink" Target="https://www.minedu.sk/krizove-udalosti-na-skolach/" TargetMode="External"/><Relationship Id="rId47" Type="http://schemas.openxmlformats.org/officeDocument/2006/relationships/hyperlink" Target="https://www.minedu.sk/data/att/71e/30599.332e7e.pdf" TargetMode="External"/><Relationship Id="rId50" Type="http://schemas.openxmlformats.org/officeDocument/2006/relationships/hyperlink" Target="https://www.minedu.sk/data/att/71e/30599.332e7e.pdf" TargetMode="External"/><Relationship Id="rId7" Type="http://schemas.openxmlformats.org/officeDocument/2006/relationships/hyperlink" Target="https://www.minedu.sk/data/att/71e/30599.332e7e.pdf" TargetMode="External"/><Relationship Id="rId2" Type="http://schemas.openxmlformats.org/officeDocument/2006/relationships/hyperlink" Target="https://www.slov-lex.sk/ezbierky/pravne-predpisy/SK/ZZ/1991/104/" TargetMode="External"/><Relationship Id="rId16" Type="http://schemas.openxmlformats.org/officeDocument/2006/relationships/hyperlink" Target="https://www.minedu.sk/data/att/71e/30599.332e7e.pdf" TargetMode="External"/><Relationship Id="rId29" Type="http://schemas.openxmlformats.org/officeDocument/2006/relationships/hyperlink" Target="https://www.slov-lex.sk/pravne-predpisy/SK/ZZ/2004/365/" TargetMode="External"/><Relationship Id="rId11" Type="http://schemas.openxmlformats.org/officeDocument/2006/relationships/hyperlink" Target="https://www.minedu.sk/data/att/71e/30599.332e7e.pdf" TargetMode="External"/><Relationship Id="rId24" Type="http://schemas.openxmlformats.org/officeDocument/2006/relationships/hyperlink" Target="https://www.slov-lex.sk/pravne-predpisy/SK/ZZ/2004/365/" TargetMode="External"/><Relationship Id="rId32" Type="http://schemas.openxmlformats.org/officeDocument/2006/relationships/hyperlink" Target="https://www.slov-lex.sk/pravne-predpisy/SK/ZZ/2004/365/" TargetMode="External"/><Relationship Id="rId37" Type="http://schemas.openxmlformats.org/officeDocument/2006/relationships/hyperlink" Target="https://www.slov-lex.sk/ezbierky-fe/pravne-predpisy/SK/ZZ/2008/245/" TargetMode="External"/><Relationship Id="rId40" Type="http://schemas.openxmlformats.org/officeDocument/2006/relationships/hyperlink" Target="https://www.slov-lex.sk/ezbierky-fe/pravne-predpisy/SK/ZZ/2008/245/" TargetMode="External"/><Relationship Id="rId45" Type="http://schemas.openxmlformats.org/officeDocument/2006/relationships/hyperlink" Target="https://www.minedu.sk/data/att/71e/30599.332e7e.pdf"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rm.coe.int/reference-framework-vol2-slovak-final/168098f7df" TargetMode="External"/><Relationship Id="rId23" Type="http://schemas.openxmlformats.org/officeDocument/2006/relationships/hyperlink" Target="https://www.minedu.sk/data/att/71e/30599.332e7e.pdf"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ezbierky-fe/pravne-predpisy/SK/ZZ/2008/245/" TargetMode="External"/><Relationship Id="rId49" Type="http://schemas.openxmlformats.org/officeDocument/2006/relationships/hyperlink" Target="https://www.minedu.sk/data/att/71e/30599.332e7e.pdf" TargetMode="External"/><Relationship Id="rId10" Type="http://schemas.openxmlformats.org/officeDocument/2006/relationships/hyperlink" Target="https://www.minedu.sk/data/att/71e/30599.332e7e.pdf"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pravne-predpisy/SK/ZZ/2004/365/" TargetMode="External"/><Relationship Id="rId44" Type="http://schemas.openxmlformats.org/officeDocument/2006/relationships/hyperlink" Target="https://www.minedu.sk/data/att/71e/30599.332e7e.pdf"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minedu.sk/data/att/71e/30599.332e7e.pdf" TargetMode="External"/><Relationship Id="rId14" Type="http://schemas.openxmlformats.org/officeDocument/2006/relationships/hyperlink" Target="https://rm.coe.int/reference-framework-vol2-slovak-final/168098f7df" TargetMode="External"/><Relationship Id="rId22" Type="http://schemas.openxmlformats.org/officeDocument/2006/relationships/hyperlink" Target="https://www.minedu.sk/data/att/71e/30599.332e7e.pdf"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pravne-predpisy/SK/ZZ/2004/365/" TargetMode="External"/><Relationship Id="rId35" Type="http://schemas.openxmlformats.org/officeDocument/2006/relationships/hyperlink" Target="https://www.slov-lex.sk/pravne-predpisy/SK/ZZ/2004/365/" TargetMode="External"/><Relationship Id="rId43" Type="http://schemas.openxmlformats.org/officeDocument/2006/relationships/hyperlink" Target="https://www.minedu.sk/krizove-udalosti-na-skolach/" TargetMode="External"/><Relationship Id="rId48" Type="http://schemas.openxmlformats.org/officeDocument/2006/relationships/hyperlink" Target="https://www.minedu.sk/data/att/71e/30599.332e7e.pdf" TargetMode="External"/><Relationship Id="rId8" Type="http://schemas.openxmlformats.org/officeDocument/2006/relationships/hyperlink" Target="https://www.minedu.sk/data/att/71e/30599.332e7e.pdf" TargetMode="External"/><Relationship Id="rId51" Type="http://schemas.openxmlformats.org/officeDocument/2006/relationships/hyperlink" Target="https://www.minedu.sk/data/att/71e/30599.332e7e.pdf" TargetMode="External"/><Relationship Id="rId3" Type="http://schemas.openxmlformats.org/officeDocument/2006/relationships/hyperlink" Target="https://www.minedu.sk/data/att/71e/30599.332e7e.pdf" TargetMode="External"/><Relationship Id="rId12" Type="http://schemas.openxmlformats.org/officeDocument/2006/relationships/hyperlink" Target="https://www.slov-lex.sk/pravne-predpisy/SK/ZZ/2008/245/20230901"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pravne-predpisy/SK/ZZ/2004/365/" TargetMode="External"/><Relationship Id="rId38" Type="http://schemas.openxmlformats.org/officeDocument/2006/relationships/hyperlink" Target="https://www.slov-lex.sk/ezbierky-fe/pravne-predpisy/SK/ZZ/2008/245/" TargetMode="External"/><Relationship Id="rId46" Type="http://schemas.openxmlformats.org/officeDocument/2006/relationships/hyperlink" Target="https://www.minedu.sk/data/att/71e/30599.332e7e.pdf" TargetMode="External"/><Relationship Id="rId20" Type="http://schemas.openxmlformats.org/officeDocument/2006/relationships/hyperlink" Target="https://www.minedu.sk/data/att/71e/30599.332e7e.pdf" TargetMode="External"/><Relationship Id="rId41" Type="http://schemas.openxmlformats.org/officeDocument/2006/relationships/hyperlink" Target="https://www.slov-lex.sk/ezbierky-fe/pravne-predpisy/SK/ZZ/2008/24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1949</Words>
  <Characters>11114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2025-05-14T13:58:00Z</dcterms:created>
  <dcterms:modified xsi:type="dcterms:W3CDTF">2025-05-14T14:11:00Z</dcterms:modified>
</cp:coreProperties>
</file>